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DC5D2" w14:textId="087350AB" w:rsidR="00F24423" w:rsidRPr="00D20751" w:rsidRDefault="00092F9D" w:rsidP="00D20751">
      <w:pPr>
        <w:pStyle w:val="Titre2"/>
        <w:jc w:val="left"/>
      </w:pPr>
      <w:r w:rsidRPr="00D20751">
        <w:t>Titre du m</w:t>
      </w:r>
      <w:r w:rsidR="009F651F" w:rsidRPr="00D20751">
        <w:t>andat de</w:t>
      </w:r>
      <w:r w:rsidR="00F24423" w:rsidRPr="00D20751">
        <w:t xml:space="preserve"> recherche</w:t>
      </w:r>
    </w:p>
    <w:p w14:paraId="1EF87F5E" w14:textId="19FC16E6" w:rsidR="00F24423" w:rsidRPr="00F24423" w:rsidRDefault="00A14FB6" w:rsidP="00F24423">
      <w:pPr>
        <w:rPr>
          <w:lang w:eastAsia="fr-CA"/>
        </w:rPr>
      </w:pPr>
      <w:r w:rsidRPr="00A14FB6">
        <w:rPr>
          <w:rFonts w:ascii="Arial" w:hAnsi="Arial" w:cs="Arial"/>
          <w:b/>
          <w:noProof/>
          <w:sz w:val="32"/>
          <w:lang w:eastAsia="fr-CA"/>
        </w:rPr>
        <w:t>Les systèmes privés de réduction des rejets d’eaux usées en contexte de densification urbaine</w:t>
      </w:r>
    </w:p>
    <w:p w14:paraId="79C37BAE" w14:textId="182B6CF2" w:rsidR="000B27F9" w:rsidRPr="000B27F9" w:rsidRDefault="00861515" w:rsidP="000B27F9">
      <w:pPr>
        <w:pStyle w:val="Titre5"/>
        <w:jc w:val="right"/>
        <w:rPr>
          <w:b/>
          <w:color w:val="FF0000"/>
        </w:rPr>
      </w:pPr>
      <w:r>
        <w:t xml:space="preserve">Date limite de dépôt : </w:t>
      </w:r>
      <w:r w:rsidR="000B587A">
        <w:rPr>
          <w:b/>
          <w:color w:val="FF0000"/>
        </w:rPr>
        <w:t>2</w:t>
      </w:r>
      <w:r w:rsidR="00A14FB6">
        <w:rPr>
          <w:b/>
          <w:color w:val="FF0000"/>
        </w:rPr>
        <w:t>5</w:t>
      </w:r>
      <w:r w:rsidR="006F753F">
        <w:rPr>
          <w:b/>
          <w:color w:val="FF0000"/>
        </w:rPr>
        <w:t xml:space="preserve"> </w:t>
      </w:r>
      <w:r w:rsidR="00A14FB6">
        <w:rPr>
          <w:b/>
          <w:color w:val="FF0000"/>
        </w:rPr>
        <w:t xml:space="preserve">mai </w:t>
      </w:r>
      <w:r w:rsidR="00446A2D">
        <w:rPr>
          <w:b/>
          <w:color w:val="FF0000"/>
        </w:rPr>
        <w:t>202</w:t>
      </w:r>
      <w:r w:rsidR="00A14FB6">
        <w:rPr>
          <w:b/>
          <w:color w:val="FF0000"/>
        </w:rPr>
        <w:t>6</w:t>
      </w:r>
    </w:p>
    <w:p w14:paraId="4761D1A5" w14:textId="2DEFCE87" w:rsidR="00C65881" w:rsidRDefault="00C65881" w:rsidP="00861515">
      <w:pPr>
        <w:pStyle w:val="Titre2"/>
        <w:jc w:val="left"/>
      </w:pPr>
      <w:r>
        <w:t>Description du mandat de recherche</w:t>
      </w:r>
    </w:p>
    <w:p w14:paraId="47C2C0F3" w14:textId="77777777" w:rsidR="00C65881" w:rsidRPr="00790563" w:rsidRDefault="00C65881" w:rsidP="00C65881"/>
    <w:tbl>
      <w:tblPr>
        <w:tblStyle w:val="Grilledutableau"/>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6"/>
      </w:tblGrid>
      <w:tr w:rsidR="00C65881" w14:paraId="77A2C9EA" w14:textId="77777777" w:rsidTr="00344A37">
        <w:trPr>
          <w:trHeight w:val="3150"/>
        </w:trPr>
        <w:tc>
          <w:tcPr>
            <w:tcW w:w="10076" w:type="dxa"/>
          </w:tcPr>
          <w:p w14:paraId="3F6674A2" w14:textId="77777777" w:rsidR="00154462" w:rsidRPr="00154462" w:rsidRDefault="00154462" w:rsidP="00154462">
            <w:pPr>
              <w:spacing w:before="120" w:after="120"/>
            </w:pPr>
            <w:r w:rsidRPr="00713C0E">
              <w:t xml:space="preserve">L’Observatoire de la gestion intégrée de l’espace public urbain lance un appel à propositions de recherche portant sur les </w:t>
            </w:r>
            <w:r w:rsidRPr="00713C0E">
              <w:rPr>
                <w:b/>
                <w:bCs/>
              </w:rPr>
              <w:t>systèmes privés de réduction des rejets d’eaux usées dans un contexte de densification urbaine</w:t>
            </w:r>
            <w:r w:rsidRPr="00713C0E">
              <w:t>.</w:t>
            </w:r>
          </w:p>
          <w:p w14:paraId="59EA7632" w14:textId="77777777" w:rsidR="00154462" w:rsidRDefault="00154462" w:rsidP="00975B9B">
            <w:pPr>
              <w:spacing w:before="120" w:after="120"/>
            </w:pPr>
          </w:p>
          <w:p w14:paraId="6569DE09" w14:textId="77777777" w:rsidR="00B17FDE" w:rsidRPr="00B17FDE" w:rsidRDefault="00B17FDE" w:rsidP="00B17FDE">
            <w:pPr>
              <w:spacing w:before="120" w:after="120"/>
              <w:rPr>
                <w:b/>
                <w:bCs/>
              </w:rPr>
            </w:pPr>
            <w:r w:rsidRPr="00B17FDE">
              <w:rPr>
                <w:b/>
                <w:bCs/>
              </w:rPr>
              <w:t>Contexte</w:t>
            </w:r>
          </w:p>
          <w:p w14:paraId="4886E1AA" w14:textId="77777777" w:rsidR="00154462" w:rsidRDefault="00154462" w:rsidP="00A14FB6"/>
          <w:p w14:paraId="1B8BC7B3" w14:textId="77777777" w:rsidR="00154462" w:rsidRPr="00713C0E" w:rsidRDefault="00154462" w:rsidP="00154462">
            <w:r w:rsidRPr="00713C0E">
              <w:t>Dans un contexte de densification urbaine croissante, les infrastructures municipales d’égouts sanitaires et unitaires sont soumises à des pressions importantes, tant en matière de capacité que de coûts d’expansion et d’entretien. Les municipalités cherchent à identifier des solutions alternatives à l’agrandissement systématique des réseaux existants, notamment dans les nouveaux développements immobiliers, où des marges d’innovation existent dès la conception.</w:t>
            </w:r>
          </w:p>
          <w:p w14:paraId="3F4ED24C" w14:textId="77777777" w:rsidR="00297ADB" w:rsidRPr="00713C0E" w:rsidRDefault="00297ADB" w:rsidP="00154462"/>
          <w:p w14:paraId="5C78D3AD" w14:textId="6E12AE82" w:rsidR="00154462" w:rsidRPr="00154462" w:rsidRDefault="00154462" w:rsidP="00154462">
            <w:r w:rsidRPr="00713C0E">
              <w:t>Dans cette optique, les villes</w:t>
            </w:r>
            <w:r w:rsidR="008912BE">
              <w:t xml:space="preserve"> partenaires de l’Observatoire</w:t>
            </w:r>
            <w:r w:rsidRPr="00713C0E">
              <w:t xml:space="preserve"> souhaitent explorer des systèmes privés pouvant être intégrés à l’échelle du bâtiment ou du site, principalement afin de réduire à la source les volumes d’eaux usées rejetés dans les réseaux municipaux. </w:t>
            </w:r>
            <w:r w:rsidR="00713C0E">
              <w:t xml:space="preserve">Ces systèmes peuvent également présenter des liens avec d’autres enjeux municipaux connexes tels que </w:t>
            </w:r>
            <w:r w:rsidRPr="00713C0E">
              <w:t>la gestion des eaux pluviales.</w:t>
            </w:r>
          </w:p>
          <w:p w14:paraId="0FE6926B" w14:textId="77777777" w:rsidR="00154462" w:rsidRDefault="00154462" w:rsidP="00A14FB6"/>
          <w:p w14:paraId="22428FBF" w14:textId="77777777" w:rsidR="00B17FDE" w:rsidRPr="00B17FDE" w:rsidRDefault="00B17FDE" w:rsidP="00B17FDE">
            <w:pPr>
              <w:spacing w:before="120" w:after="120"/>
              <w:rPr>
                <w:b/>
                <w:bCs/>
              </w:rPr>
            </w:pPr>
            <w:r w:rsidRPr="00B17FDE">
              <w:rPr>
                <w:b/>
                <w:bCs/>
              </w:rPr>
              <w:t>Objectifs du mandat</w:t>
            </w:r>
          </w:p>
          <w:p w14:paraId="4E06AD83" w14:textId="77777777" w:rsidR="00154462" w:rsidRDefault="00154462" w:rsidP="00A14FB6"/>
          <w:p w14:paraId="04A28BE6" w14:textId="77777777" w:rsidR="00713C0E" w:rsidRDefault="00713C0E" w:rsidP="000D614B">
            <w:pPr>
              <w:spacing w:line="278" w:lineRule="auto"/>
            </w:pPr>
            <w:r w:rsidRPr="00E52AAD">
              <w:t>Ce mandat de recherche vise à approfondir les connaissances sur les systèmes privés permettant de réduire les rejets d’eaux usées vers les réseaux municipaux dans les nouveaux développements immobiliers, dans une perspective appliquée et utile à la prise de décision municipale.</w:t>
            </w:r>
          </w:p>
          <w:p w14:paraId="46D90AC9" w14:textId="77777777" w:rsidR="000D614B" w:rsidRPr="00E52AAD" w:rsidRDefault="000D614B" w:rsidP="000D614B">
            <w:pPr>
              <w:spacing w:line="278" w:lineRule="auto"/>
            </w:pPr>
          </w:p>
          <w:p w14:paraId="5A4D8D49" w14:textId="6ADDA828" w:rsidR="00713C0E" w:rsidRDefault="00713C0E" w:rsidP="00713C0E">
            <w:r w:rsidRPr="00E52AAD">
              <w:t>Les travaux attendus devront permettre aux municipalités partenaires de mieux comprendre les opportunités, les limites et les conditions de mise en œuvre de tels systèmes, afin d’éclairer leurs réflexions quant à leur intégration, leur encadrement ou leur éventuelle réglementation dans un contexte de densification urbaine.</w:t>
            </w:r>
          </w:p>
          <w:p w14:paraId="590A8BD0" w14:textId="77777777" w:rsidR="00713C0E" w:rsidRDefault="00713C0E" w:rsidP="00A14FB6"/>
          <w:p w14:paraId="14842B58" w14:textId="161AE5DE" w:rsidR="000D614B" w:rsidRDefault="000D614B" w:rsidP="00154462">
            <w:pPr>
              <w:rPr>
                <w:b/>
                <w:bCs/>
              </w:rPr>
            </w:pPr>
            <w:r w:rsidRPr="000D614B">
              <w:rPr>
                <w:b/>
                <w:bCs/>
              </w:rPr>
              <w:t>Axes de recherche</w:t>
            </w:r>
          </w:p>
          <w:p w14:paraId="25F915FD" w14:textId="77777777" w:rsidR="000D614B" w:rsidRPr="000D614B" w:rsidRDefault="000D614B" w:rsidP="00154462"/>
          <w:p w14:paraId="0E912E8A" w14:textId="0DE328C3" w:rsidR="000D614B" w:rsidRPr="00154462" w:rsidRDefault="000D614B" w:rsidP="00154462">
            <w:pPr>
              <w:rPr>
                <w:highlight w:val="yellow"/>
              </w:rPr>
            </w:pPr>
            <w:r w:rsidRPr="00E52AAD">
              <w:t>Les propositions soumises pourront aborder, sans s’y limiter,</w:t>
            </w:r>
            <w:r>
              <w:t xml:space="preserve"> les points suivants</w:t>
            </w:r>
          </w:p>
          <w:p w14:paraId="1EFA7918" w14:textId="77777777" w:rsidR="00154462" w:rsidRPr="000D614B" w:rsidRDefault="00154462" w:rsidP="00154462">
            <w:pPr>
              <w:rPr>
                <w:b/>
                <w:bCs/>
              </w:rPr>
            </w:pPr>
            <w:r w:rsidRPr="000D614B">
              <w:rPr>
                <w:b/>
                <w:bCs/>
              </w:rPr>
              <w:t>Axes de recherche proposés</w:t>
            </w:r>
          </w:p>
          <w:p w14:paraId="0A045F8B" w14:textId="77777777" w:rsidR="00154462" w:rsidRPr="000D614B" w:rsidRDefault="00154462" w:rsidP="00154462">
            <w:r w:rsidRPr="000D614B">
              <w:t>Sans s’y limiter, la recherche pourra porter sur les axes suivants :</w:t>
            </w:r>
          </w:p>
          <w:p w14:paraId="64D21875" w14:textId="77777777" w:rsidR="00154462" w:rsidRPr="000D614B" w:rsidRDefault="00154462" w:rsidP="00154462">
            <w:pPr>
              <w:numPr>
                <w:ilvl w:val="0"/>
                <w:numId w:val="41"/>
              </w:numPr>
            </w:pPr>
            <w:r w:rsidRPr="000D614B">
              <w:t xml:space="preserve">Recenser les </w:t>
            </w:r>
            <w:r w:rsidRPr="000D614B">
              <w:rPr>
                <w:b/>
                <w:bCs/>
              </w:rPr>
              <w:t>technologies et systèmes privés existants</w:t>
            </w:r>
            <w:r w:rsidRPr="000D614B">
              <w:t xml:space="preserve"> permettant de réduire les rejets d’eaux usées à la source (ex. : séparation et traitement des eaux grises, systèmes de réutilisation, dispositifs de prétraitement, solutions intégrées au bâtiment ou au site) ;</w:t>
            </w:r>
          </w:p>
          <w:p w14:paraId="6B012CD9" w14:textId="77777777" w:rsidR="00154462" w:rsidRPr="000D614B" w:rsidRDefault="00154462" w:rsidP="00154462">
            <w:pPr>
              <w:numPr>
                <w:ilvl w:val="0"/>
                <w:numId w:val="41"/>
              </w:numPr>
            </w:pPr>
            <w:r w:rsidRPr="000D614B">
              <w:t xml:space="preserve">Analyser les </w:t>
            </w:r>
            <w:r w:rsidRPr="000D614B">
              <w:rPr>
                <w:b/>
                <w:bCs/>
              </w:rPr>
              <w:t>pratiques exemplaires et retours d’expérience</w:t>
            </w:r>
            <w:r w:rsidRPr="000D614B">
              <w:t xml:space="preserve"> observés dans d’autres municipalités, au Québec et ailleurs ;</w:t>
            </w:r>
          </w:p>
          <w:p w14:paraId="272273B3" w14:textId="77777777" w:rsidR="00154462" w:rsidRPr="000D614B" w:rsidRDefault="00154462" w:rsidP="00154462">
            <w:pPr>
              <w:numPr>
                <w:ilvl w:val="0"/>
                <w:numId w:val="41"/>
              </w:numPr>
            </w:pPr>
            <w:r w:rsidRPr="000D614B">
              <w:lastRenderedPageBreak/>
              <w:t xml:space="preserve">Examiner les </w:t>
            </w:r>
            <w:r w:rsidRPr="000D614B">
              <w:rPr>
                <w:b/>
                <w:bCs/>
              </w:rPr>
              <w:t>cadres réglementaires et normatifs</w:t>
            </w:r>
            <w:r w:rsidRPr="000D614B">
              <w:t xml:space="preserve"> en vigueur dans d’autres juridictions et identifier les adaptations potentielles nécessaires au contexte québécois ;</w:t>
            </w:r>
          </w:p>
          <w:p w14:paraId="6FBD5F09" w14:textId="77777777" w:rsidR="00154462" w:rsidRPr="000D614B" w:rsidRDefault="00154462" w:rsidP="00154462">
            <w:pPr>
              <w:numPr>
                <w:ilvl w:val="0"/>
                <w:numId w:val="41"/>
              </w:numPr>
            </w:pPr>
            <w:r w:rsidRPr="000D614B">
              <w:t xml:space="preserve">Évaluer la </w:t>
            </w:r>
            <w:r w:rsidRPr="000D614B">
              <w:rPr>
                <w:b/>
                <w:bCs/>
              </w:rPr>
              <w:t>faisabilité technique, juridique et organisationnelle</w:t>
            </w:r>
            <w:r w:rsidRPr="000D614B">
              <w:t xml:space="preserve"> de l’implantation de ces systèmes dans les nouveaux développements immobiliers ;</w:t>
            </w:r>
          </w:p>
          <w:p w14:paraId="4EF3C146" w14:textId="77777777" w:rsidR="00154462" w:rsidRPr="000D614B" w:rsidRDefault="00154462" w:rsidP="00154462">
            <w:pPr>
              <w:numPr>
                <w:ilvl w:val="0"/>
                <w:numId w:val="41"/>
              </w:numPr>
            </w:pPr>
            <w:r w:rsidRPr="000D614B">
              <w:t xml:space="preserve">Porter une attention particulière aux </w:t>
            </w:r>
            <w:r w:rsidRPr="000D614B">
              <w:rPr>
                <w:b/>
                <w:bCs/>
              </w:rPr>
              <w:t>coûts d’entretien, aux exigences de maintien dans le temps et aux risques de perte de performance</w:t>
            </w:r>
            <w:r w:rsidRPr="000D614B">
              <w:t xml:space="preserve"> après l’implantation ;</w:t>
            </w:r>
          </w:p>
          <w:p w14:paraId="784A6E92" w14:textId="77777777" w:rsidR="00154462" w:rsidRPr="000D614B" w:rsidRDefault="00154462" w:rsidP="00154462">
            <w:pPr>
              <w:numPr>
                <w:ilvl w:val="0"/>
                <w:numId w:val="41"/>
              </w:numPr>
            </w:pPr>
            <w:r w:rsidRPr="000D614B">
              <w:t xml:space="preserve">Identifier, lorsque pertinent, les </w:t>
            </w:r>
            <w:r w:rsidRPr="000D614B">
              <w:rPr>
                <w:b/>
                <w:bCs/>
              </w:rPr>
              <w:t>liens ou effets croisés avec d’autres enjeux municipaux</w:t>
            </w:r>
            <w:r w:rsidRPr="000D614B">
              <w:t>, notamment la gestion des eaux pluviales et la résilience des infrastructures existantes.</w:t>
            </w:r>
          </w:p>
          <w:p w14:paraId="152A5AD7" w14:textId="77777777" w:rsidR="00297ADB" w:rsidRPr="00154462" w:rsidRDefault="00297ADB" w:rsidP="000D614B">
            <w:pPr>
              <w:ind w:left="720"/>
              <w:rPr>
                <w:highlight w:val="yellow"/>
              </w:rPr>
            </w:pPr>
          </w:p>
          <w:p w14:paraId="0F112ACE" w14:textId="16D60181" w:rsidR="000D614B" w:rsidRPr="00E52AAD" w:rsidRDefault="000D614B" w:rsidP="000D614B">
            <w:pPr>
              <w:spacing w:after="160" w:line="278" w:lineRule="auto"/>
            </w:pPr>
            <w:r w:rsidRPr="000D614B">
              <w:rPr>
                <w:b/>
                <w:bCs/>
              </w:rPr>
              <w:t>Important</w:t>
            </w:r>
            <w:r>
              <w:t xml:space="preserve"> : </w:t>
            </w:r>
            <w:r w:rsidRPr="00E52AAD">
              <w:t xml:space="preserve">Les livrables devront adopter une approche orientée vers l’action et être directement mobilisables par les municipalités </w:t>
            </w:r>
            <w:r w:rsidR="008912BE">
              <w:t xml:space="preserve">partenaires de l’Observatoire </w:t>
            </w:r>
            <w:r w:rsidRPr="00E52AAD">
              <w:t>dans leurs processus de réflexion et de planification.</w:t>
            </w:r>
          </w:p>
          <w:p w14:paraId="1577D034" w14:textId="77777777" w:rsidR="00E30C53" w:rsidRDefault="00E30C53" w:rsidP="00E30C53">
            <w:pPr>
              <w:spacing w:before="120" w:after="120"/>
            </w:pPr>
          </w:p>
          <w:p w14:paraId="0FB9F5E8" w14:textId="4DFD8579" w:rsidR="00E30C53" w:rsidRPr="00E30C53" w:rsidRDefault="00E30C53" w:rsidP="00E30C53">
            <w:pPr>
              <w:spacing w:before="120" w:after="120"/>
            </w:pPr>
            <w:r w:rsidRPr="00E30C53">
              <w:t>Nous invitons le milieu universitaire à soumettre des propositions de recherche portant sur l’élaboration d’une approche d’analyse multicritère des impacts de la densification urbaine sur les infrastructures municipales.</w:t>
            </w:r>
          </w:p>
          <w:p w14:paraId="7C8EB178" w14:textId="2699F08D" w:rsidR="00975B9B" w:rsidRPr="00E30C53" w:rsidRDefault="00E30C53" w:rsidP="00E27E05">
            <w:pPr>
              <w:spacing w:before="120" w:after="120"/>
            </w:pPr>
            <w:r w:rsidRPr="00E30C53">
              <w:t>Nous encourageons les approches disciplinaires variées ainsi que les collaborations interdisciplinaires permettant d’explorer ces défis de manière approfondie. Les recherches retenues contribueront à une meilleure compréhension de ces enjeux et à la mise en place d’outils d’aide à la décision pour guider la planification municipale.</w:t>
            </w:r>
          </w:p>
          <w:p w14:paraId="58CA5D57" w14:textId="66134D82" w:rsidR="00054CBB" w:rsidRPr="00CF18A3" w:rsidRDefault="00054CBB" w:rsidP="00E27E05">
            <w:pPr>
              <w:spacing w:before="120" w:after="120"/>
            </w:pPr>
            <w:r w:rsidRPr="00CF18A3">
              <w:t>Les propositions de recherche devront être réalisées par des étudiants minimalement de niveau maîtrise, ou bien de niveau doctorat ou des stagiaires postdoctoraux, tous accompagnés par des professeurs superviseurs. Elles seront réalisées et financées dans le cadre des programmes de financement Mitacs.</w:t>
            </w:r>
          </w:p>
          <w:p w14:paraId="15CD3E48" w14:textId="523AC69A" w:rsidR="002227C6" w:rsidRPr="002227C6" w:rsidRDefault="002227C6" w:rsidP="002227C6">
            <w:pPr>
              <w:spacing w:before="120" w:after="120"/>
            </w:pPr>
            <w:r w:rsidRPr="002227C6">
              <w:t xml:space="preserve">Veuillez consulter la section à la fin du formulaire pour la </w:t>
            </w:r>
            <w:hyperlink w:anchor="_Description_de_l’Observatoire" w:history="1">
              <w:r w:rsidRPr="00A7694C">
                <w:rPr>
                  <w:rStyle w:val="Lienhypertexte"/>
                </w:rPr>
                <w:t>description de l’Observatoire</w:t>
              </w:r>
            </w:hyperlink>
            <w:r w:rsidRPr="002227C6">
              <w:t xml:space="preserve">, le </w:t>
            </w:r>
            <w:hyperlink w:anchor="_Complémentarité_du_financement" w:history="1">
              <w:r w:rsidRPr="00A7694C">
                <w:rPr>
                  <w:rStyle w:val="Lienhypertexte"/>
                </w:rPr>
                <w:t>cofinancement du mandat avec MITACS</w:t>
              </w:r>
            </w:hyperlink>
            <w:r w:rsidRPr="002227C6">
              <w:t xml:space="preserve">, les </w:t>
            </w:r>
            <w:hyperlink w:anchor="_Critères_d’évaluation_et" w:history="1">
              <w:r w:rsidRPr="00A7694C">
                <w:rPr>
                  <w:rStyle w:val="Lienhypertexte"/>
                </w:rPr>
                <w:t>critères de sélection</w:t>
              </w:r>
            </w:hyperlink>
            <w:r w:rsidRPr="002227C6">
              <w:t xml:space="preserve"> et les </w:t>
            </w:r>
            <w:hyperlink w:anchor="_Conditions_d'admissibilité" w:history="1">
              <w:r w:rsidRPr="00C87EF6">
                <w:rPr>
                  <w:rStyle w:val="Lienhypertexte"/>
                </w:rPr>
                <w:t>critères d’admissibilité</w:t>
              </w:r>
            </w:hyperlink>
            <w:r w:rsidRPr="002227C6">
              <w:t>.</w:t>
            </w:r>
          </w:p>
          <w:p w14:paraId="7130C92D" w14:textId="11203D74" w:rsidR="002227C6" w:rsidRPr="007E7872" w:rsidRDefault="002227C6" w:rsidP="00344A37">
            <w:pPr>
              <w:tabs>
                <w:tab w:val="left" w:pos="2980"/>
              </w:tabs>
            </w:pPr>
          </w:p>
        </w:tc>
      </w:tr>
    </w:tbl>
    <w:p w14:paraId="43022C89" w14:textId="247AAEEB" w:rsidR="00C65881" w:rsidRDefault="00C65881" w:rsidP="00C65881"/>
    <w:p w14:paraId="11954112" w14:textId="2A3B4F34" w:rsidR="00CA4F68" w:rsidRDefault="00CA4F68">
      <w:pPr>
        <w:jc w:val="left"/>
      </w:pPr>
      <w:r>
        <w:br w:type="page"/>
      </w:r>
    </w:p>
    <w:p w14:paraId="56E470A3" w14:textId="607D53BC" w:rsidR="00B31218" w:rsidRPr="006D4931" w:rsidRDefault="000574C7" w:rsidP="00861515">
      <w:pPr>
        <w:pStyle w:val="Titre2"/>
        <w:jc w:val="left"/>
      </w:pPr>
      <w:r>
        <w:lastRenderedPageBreak/>
        <w:t>Identification</w:t>
      </w:r>
    </w:p>
    <w:p w14:paraId="6FAE4B93" w14:textId="77777777" w:rsidR="00286A7D" w:rsidRDefault="00286A7D" w:rsidP="00861515">
      <w:pPr>
        <w:jc w:val="left"/>
      </w:pPr>
    </w:p>
    <w:p w14:paraId="6AF10F0E" w14:textId="653E9345" w:rsidR="00630A03" w:rsidRPr="00864B54" w:rsidRDefault="00D734B5" w:rsidP="00286A7D">
      <w:pPr>
        <w:rPr>
          <w:b/>
        </w:rPr>
      </w:pPr>
      <w:r>
        <w:rPr>
          <w:rFonts w:asciiTheme="minorHAnsi" w:hAnsiTheme="minorHAnsi" w:cstheme="minorHAnsi"/>
          <w:b/>
        </w:rPr>
        <w:t>Professeur(</w:t>
      </w:r>
      <w:r w:rsidR="00861515" w:rsidRPr="00864B54">
        <w:rPr>
          <w:rFonts w:asciiTheme="minorHAnsi" w:hAnsiTheme="minorHAnsi" w:cstheme="minorHAnsi"/>
          <w:b/>
        </w:rPr>
        <w:t>e</w:t>
      </w:r>
      <w:r>
        <w:rPr>
          <w:rFonts w:asciiTheme="minorHAnsi" w:hAnsiTheme="minorHAnsi" w:cstheme="minorHAnsi"/>
          <w:b/>
        </w:rPr>
        <w:t>) –chercheur(</w:t>
      </w:r>
      <w:r w:rsidR="00861515" w:rsidRPr="00864B54">
        <w:rPr>
          <w:rFonts w:asciiTheme="minorHAnsi" w:hAnsiTheme="minorHAnsi" w:cstheme="minorHAnsi"/>
          <w:b/>
        </w:rPr>
        <w:t>e</w:t>
      </w:r>
      <w:r>
        <w:rPr>
          <w:rFonts w:asciiTheme="minorHAnsi" w:hAnsiTheme="minorHAnsi" w:cstheme="minorHAnsi"/>
          <w:b/>
        </w:rPr>
        <w:t>)</w:t>
      </w:r>
      <w:r w:rsidR="00861515" w:rsidRPr="00864B54">
        <w:rPr>
          <w:rFonts w:asciiTheme="minorHAnsi" w:hAnsiTheme="minorHAnsi" w:cstheme="minorHAnsi"/>
          <w:b/>
        </w:rPr>
        <w:t xml:space="preserve"> </w:t>
      </w:r>
      <w:r w:rsidR="00866DD8" w:rsidRPr="00864B54">
        <w:rPr>
          <w:rFonts w:asciiTheme="minorHAnsi" w:hAnsiTheme="minorHAnsi" w:cstheme="minorHAnsi"/>
          <w:b/>
        </w:rPr>
        <w:t>responsable de la demande</w:t>
      </w:r>
      <w:r w:rsidR="00866DD8" w:rsidRPr="00864B54">
        <w:rPr>
          <w:b/>
        </w:rPr>
        <w:t xml:space="preserve"> </w:t>
      </w:r>
    </w:p>
    <w:p w14:paraId="04F2E6D2" w14:textId="77777777" w:rsidR="00630A03" w:rsidRDefault="00630A03" w:rsidP="00286A7D"/>
    <w:tbl>
      <w:tblPr>
        <w:tblStyle w:val="Grilledutableau"/>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05"/>
        <w:gridCol w:w="7671"/>
      </w:tblGrid>
      <w:tr w:rsidR="00F52BB2" w14:paraId="2B258168" w14:textId="77777777" w:rsidTr="006B19FA">
        <w:tc>
          <w:tcPr>
            <w:tcW w:w="2405" w:type="dxa"/>
            <w:tcBorders>
              <w:top w:val="nil"/>
              <w:left w:val="nil"/>
              <w:bottom w:val="nil"/>
              <w:right w:val="single" w:sz="4" w:space="0" w:color="595959" w:themeColor="text1" w:themeTint="A6"/>
            </w:tcBorders>
            <w:shd w:val="clear" w:color="auto" w:fill="F2F2F2" w:themeFill="background1" w:themeFillShade="F2"/>
            <w:vAlign w:val="center"/>
          </w:tcPr>
          <w:p w14:paraId="2B8FC786" w14:textId="50BBFC49" w:rsidR="00F52BB2" w:rsidRDefault="00F52BB2" w:rsidP="001051E3">
            <w:pPr>
              <w:jc w:val="left"/>
            </w:pPr>
            <w:r>
              <w:t xml:space="preserve">Nom, </w:t>
            </w:r>
            <w:r w:rsidR="006D7300">
              <w:t>p</w:t>
            </w:r>
            <w:r>
              <w:t>rénom</w:t>
            </w:r>
          </w:p>
        </w:tc>
        <w:tc>
          <w:tcPr>
            <w:tcW w:w="767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45E63253" w14:textId="6DD34191" w:rsidR="006B19FA" w:rsidRDefault="006B19FA" w:rsidP="001051E3">
            <w:pPr>
              <w:jc w:val="left"/>
            </w:pPr>
          </w:p>
        </w:tc>
      </w:tr>
      <w:tr w:rsidR="006B19FA" w14:paraId="0E4B0E03" w14:textId="77777777" w:rsidTr="006B19FA">
        <w:tc>
          <w:tcPr>
            <w:tcW w:w="2405" w:type="dxa"/>
            <w:tcBorders>
              <w:top w:val="nil"/>
              <w:left w:val="nil"/>
              <w:bottom w:val="nil"/>
              <w:right w:val="nil"/>
            </w:tcBorders>
            <w:vAlign w:val="center"/>
          </w:tcPr>
          <w:p w14:paraId="6D01D6E3" w14:textId="77777777" w:rsidR="006B19FA" w:rsidRDefault="006B19FA" w:rsidP="001051E3">
            <w:pPr>
              <w:jc w:val="left"/>
            </w:pPr>
          </w:p>
        </w:tc>
        <w:tc>
          <w:tcPr>
            <w:tcW w:w="7671" w:type="dxa"/>
            <w:tcBorders>
              <w:top w:val="single" w:sz="4" w:space="0" w:color="595959" w:themeColor="text1" w:themeTint="A6"/>
              <w:left w:val="nil"/>
              <w:bottom w:val="single" w:sz="4" w:space="0" w:color="595959" w:themeColor="text1" w:themeTint="A6"/>
              <w:right w:val="nil"/>
            </w:tcBorders>
            <w:vAlign w:val="center"/>
          </w:tcPr>
          <w:p w14:paraId="7A9DAEE2" w14:textId="77777777" w:rsidR="006B19FA" w:rsidRDefault="006B19FA" w:rsidP="001051E3">
            <w:pPr>
              <w:jc w:val="left"/>
            </w:pPr>
          </w:p>
        </w:tc>
      </w:tr>
      <w:tr w:rsidR="00F52BB2" w14:paraId="413D03DB" w14:textId="77777777" w:rsidTr="006B19FA">
        <w:tc>
          <w:tcPr>
            <w:tcW w:w="2405" w:type="dxa"/>
            <w:tcBorders>
              <w:top w:val="nil"/>
              <w:left w:val="nil"/>
              <w:bottom w:val="nil"/>
              <w:right w:val="single" w:sz="4" w:space="0" w:color="595959" w:themeColor="text1" w:themeTint="A6"/>
            </w:tcBorders>
            <w:shd w:val="clear" w:color="auto" w:fill="F2F2F2" w:themeFill="background1" w:themeFillShade="F2"/>
            <w:vAlign w:val="center"/>
          </w:tcPr>
          <w:p w14:paraId="58E231CB" w14:textId="77777777" w:rsidR="00F52BB2" w:rsidRDefault="00F52BB2" w:rsidP="001051E3">
            <w:pPr>
              <w:jc w:val="left"/>
            </w:pPr>
            <w:r>
              <w:t>Titre</w:t>
            </w:r>
          </w:p>
        </w:tc>
        <w:tc>
          <w:tcPr>
            <w:tcW w:w="767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89D2FBB" w14:textId="77777777" w:rsidR="00F52BB2" w:rsidRDefault="00F52BB2" w:rsidP="001051E3">
            <w:pPr>
              <w:jc w:val="left"/>
            </w:pPr>
          </w:p>
        </w:tc>
      </w:tr>
      <w:tr w:rsidR="006B19FA" w14:paraId="3467812E" w14:textId="77777777" w:rsidTr="006B19FA">
        <w:tc>
          <w:tcPr>
            <w:tcW w:w="2405" w:type="dxa"/>
            <w:tcBorders>
              <w:top w:val="nil"/>
              <w:left w:val="nil"/>
              <w:bottom w:val="nil"/>
              <w:right w:val="nil"/>
            </w:tcBorders>
            <w:vAlign w:val="center"/>
          </w:tcPr>
          <w:p w14:paraId="190AF447" w14:textId="77777777" w:rsidR="006B19FA" w:rsidRDefault="006B19FA" w:rsidP="001051E3">
            <w:pPr>
              <w:jc w:val="left"/>
            </w:pPr>
          </w:p>
        </w:tc>
        <w:tc>
          <w:tcPr>
            <w:tcW w:w="7671" w:type="dxa"/>
            <w:tcBorders>
              <w:top w:val="single" w:sz="4" w:space="0" w:color="595959" w:themeColor="text1" w:themeTint="A6"/>
              <w:left w:val="nil"/>
              <w:bottom w:val="single" w:sz="4" w:space="0" w:color="595959" w:themeColor="text1" w:themeTint="A6"/>
              <w:right w:val="nil"/>
            </w:tcBorders>
            <w:vAlign w:val="center"/>
          </w:tcPr>
          <w:p w14:paraId="5449F5CC" w14:textId="77777777" w:rsidR="006B19FA" w:rsidRDefault="006B19FA" w:rsidP="001051E3">
            <w:pPr>
              <w:jc w:val="left"/>
            </w:pPr>
          </w:p>
        </w:tc>
      </w:tr>
      <w:tr w:rsidR="00F52BB2" w14:paraId="79788196" w14:textId="77777777" w:rsidTr="006B19FA">
        <w:tc>
          <w:tcPr>
            <w:tcW w:w="2405" w:type="dxa"/>
            <w:tcBorders>
              <w:top w:val="nil"/>
              <w:left w:val="nil"/>
              <w:bottom w:val="nil"/>
              <w:right w:val="single" w:sz="4" w:space="0" w:color="595959" w:themeColor="text1" w:themeTint="A6"/>
            </w:tcBorders>
            <w:shd w:val="clear" w:color="auto" w:fill="F2F2F2" w:themeFill="background1" w:themeFillShade="F2"/>
            <w:vAlign w:val="center"/>
          </w:tcPr>
          <w:p w14:paraId="5CC9CA30" w14:textId="0D488D6E" w:rsidR="00F52BB2" w:rsidRDefault="00861515" w:rsidP="001051E3">
            <w:pPr>
              <w:jc w:val="left"/>
            </w:pPr>
            <w:r>
              <w:t>Établissement</w:t>
            </w:r>
            <w:r w:rsidR="006B19FA">
              <w:t>, faculté, département</w:t>
            </w:r>
          </w:p>
        </w:tc>
        <w:tc>
          <w:tcPr>
            <w:tcW w:w="767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445E8747" w14:textId="77777777" w:rsidR="00F52BB2" w:rsidRDefault="00F52BB2" w:rsidP="001051E3">
            <w:pPr>
              <w:jc w:val="left"/>
            </w:pPr>
          </w:p>
        </w:tc>
      </w:tr>
      <w:tr w:rsidR="006B19FA" w14:paraId="3DC2E928" w14:textId="77777777" w:rsidTr="006B19FA">
        <w:tc>
          <w:tcPr>
            <w:tcW w:w="2405" w:type="dxa"/>
            <w:tcBorders>
              <w:top w:val="nil"/>
              <w:left w:val="nil"/>
              <w:bottom w:val="nil"/>
              <w:right w:val="nil"/>
            </w:tcBorders>
            <w:vAlign w:val="center"/>
          </w:tcPr>
          <w:p w14:paraId="0F0C2718" w14:textId="77777777" w:rsidR="006B19FA" w:rsidRDefault="006B19FA" w:rsidP="001051E3">
            <w:pPr>
              <w:jc w:val="left"/>
            </w:pPr>
          </w:p>
        </w:tc>
        <w:tc>
          <w:tcPr>
            <w:tcW w:w="7671" w:type="dxa"/>
            <w:tcBorders>
              <w:top w:val="single" w:sz="4" w:space="0" w:color="595959" w:themeColor="text1" w:themeTint="A6"/>
              <w:left w:val="nil"/>
              <w:bottom w:val="single" w:sz="4" w:space="0" w:color="595959" w:themeColor="text1" w:themeTint="A6"/>
              <w:right w:val="nil"/>
            </w:tcBorders>
            <w:vAlign w:val="center"/>
          </w:tcPr>
          <w:p w14:paraId="6044782B" w14:textId="77777777" w:rsidR="006B19FA" w:rsidRDefault="006B19FA" w:rsidP="001051E3">
            <w:pPr>
              <w:jc w:val="left"/>
            </w:pPr>
          </w:p>
        </w:tc>
      </w:tr>
      <w:tr w:rsidR="00F52BB2" w14:paraId="4EDA2717" w14:textId="77777777" w:rsidTr="006B19FA">
        <w:tc>
          <w:tcPr>
            <w:tcW w:w="2405" w:type="dxa"/>
            <w:tcBorders>
              <w:top w:val="nil"/>
              <w:left w:val="nil"/>
              <w:bottom w:val="nil"/>
              <w:right w:val="single" w:sz="4" w:space="0" w:color="595959" w:themeColor="text1" w:themeTint="A6"/>
            </w:tcBorders>
            <w:shd w:val="clear" w:color="auto" w:fill="F2F2F2" w:themeFill="background1" w:themeFillShade="F2"/>
            <w:vAlign w:val="center"/>
          </w:tcPr>
          <w:p w14:paraId="363BE1ED" w14:textId="641E0289" w:rsidR="00F52BB2" w:rsidRDefault="00A40EF8" w:rsidP="001051E3">
            <w:pPr>
              <w:jc w:val="left"/>
            </w:pPr>
            <w:r>
              <w:t>C</w:t>
            </w:r>
            <w:r w:rsidR="00F52BB2">
              <w:t>ourriel</w:t>
            </w:r>
          </w:p>
        </w:tc>
        <w:tc>
          <w:tcPr>
            <w:tcW w:w="767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2570150" w14:textId="5AABCAED" w:rsidR="00861515" w:rsidRDefault="00861515" w:rsidP="001051E3">
            <w:pPr>
              <w:jc w:val="left"/>
            </w:pPr>
          </w:p>
        </w:tc>
      </w:tr>
      <w:tr w:rsidR="006B19FA" w14:paraId="2AEBBA25" w14:textId="77777777" w:rsidTr="006B19FA">
        <w:tc>
          <w:tcPr>
            <w:tcW w:w="2405" w:type="dxa"/>
            <w:tcBorders>
              <w:top w:val="nil"/>
              <w:left w:val="nil"/>
              <w:bottom w:val="nil"/>
              <w:right w:val="nil"/>
            </w:tcBorders>
            <w:vAlign w:val="center"/>
          </w:tcPr>
          <w:p w14:paraId="4CF89A84" w14:textId="77777777" w:rsidR="006B19FA" w:rsidRDefault="006B19FA" w:rsidP="001051E3">
            <w:pPr>
              <w:jc w:val="left"/>
            </w:pPr>
          </w:p>
        </w:tc>
        <w:tc>
          <w:tcPr>
            <w:tcW w:w="7671" w:type="dxa"/>
            <w:tcBorders>
              <w:top w:val="single" w:sz="4" w:space="0" w:color="595959" w:themeColor="text1" w:themeTint="A6"/>
              <w:left w:val="nil"/>
              <w:bottom w:val="single" w:sz="4" w:space="0" w:color="595959" w:themeColor="text1" w:themeTint="A6"/>
              <w:right w:val="nil"/>
            </w:tcBorders>
            <w:vAlign w:val="center"/>
          </w:tcPr>
          <w:p w14:paraId="784C8733" w14:textId="77777777" w:rsidR="006B19FA" w:rsidRDefault="006B19FA" w:rsidP="001051E3">
            <w:pPr>
              <w:jc w:val="left"/>
            </w:pPr>
          </w:p>
        </w:tc>
      </w:tr>
      <w:tr w:rsidR="00861515" w14:paraId="0CC5C211" w14:textId="77777777" w:rsidTr="006B19FA">
        <w:tc>
          <w:tcPr>
            <w:tcW w:w="2405" w:type="dxa"/>
            <w:tcBorders>
              <w:top w:val="nil"/>
              <w:left w:val="nil"/>
              <w:bottom w:val="nil"/>
              <w:right w:val="single" w:sz="4" w:space="0" w:color="595959" w:themeColor="text1" w:themeTint="A6"/>
            </w:tcBorders>
            <w:shd w:val="clear" w:color="auto" w:fill="F2F2F2" w:themeFill="background1" w:themeFillShade="F2"/>
            <w:vAlign w:val="center"/>
          </w:tcPr>
          <w:p w14:paraId="295F0E1F" w14:textId="0BAD0E4E" w:rsidR="00861515" w:rsidRDefault="00216CF2" w:rsidP="001051E3">
            <w:pPr>
              <w:jc w:val="left"/>
            </w:pPr>
            <w:r>
              <w:t>Adresse</w:t>
            </w:r>
          </w:p>
          <w:p w14:paraId="668E4E39" w14:textId="77777777" w:rsidR="00C65881" w:rsidRDefault="00C65881" w:rsidP="001051E3">
            <w:pPr>
              <w:jc w:val="left"/>
            </w:pPr>
          </w:p>
          <w:p w14:paraId="13F7E0C5" w14:textId="3A4790E4" w:rsidR="00C65881" w:rsidRDefault="00C65881" w:rsidP="001051E3">
            <w:pPr>
              <w:jc w:val="left"/>
            </w:pPr>
          </w:p>
        </w:tc>
        <w:tc>
          <w:tcPr>
            <w:tcW w:w="767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27769F30" w14:textId="77777777" w:rsidR="00861515" w:rsidRDefault="00861515" w:rsidP="001051E3">
            <w:pPr>
              <w:jc w:val="left"/>
            </w:pPr>
          </w:p>
        </w:tc>
      </w:tr>
      <w:tr w:rsidR="00947755" w14:paraId="3A810CBA" w14:textId="77777777" w:rsidTr="00947755">
        <w:tc>
          <w:tcPr>
            <w:tcW w:w="2405" w:type="dxa"/>
            <w:tcBorders>
              <w:top w:val="nil"/>
              <w:left w:val="nil"/>
              <w:bottom w:val="nil"/>
              <w:right w:val="single" w:sz="4" w:space="0" w:color="595959" w:themeColor="text1" w:themeTint="A6"/>
            </w:tcBorders>
            <w:vAlign w:val="center"/>
          </w:tcPr>
          <w:p w14:paraId="72ECC247" w14:textId="77777777" w:rsidR="00947755" w:rsidRDefault="00947755" w:rsidP="001051E3">
            <w:pPr>
              <w:jc w:val="left"/>
            </w:pPr>
          </w:p>
        </w:tc>
        <w:tc>
          <w:tcPr>
            <w:tcW w:w="767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FE620B0" w14:textId="77777777" w:rsidR="00947755" w:rsidRDefault="00947755" w:rsidP="001051E3">
            <w:pPr>
              <w:jc w:val="left"/>
            </w:pPr>
          </w:p>
        </w:tc>
      </w:tr>
      <w:tr w:rsidR="00947755" w14:paraId="7EFE19F5" w14:textId="77777777" w:rsidTr="006B19FA">
        <w:tc>
          <w:tcPr>
            <w:tcW w:w="2405" w:type="dxa"/>
            <w:tcBorders>
              <w:top w:val="nil"/>
              <w:left w:val="nil"/>
              <w:bottom w:val="nil"/>
              <w:right w:val="single" w:sz="4" w:space="0" w:color="595959" w:themeColor="text1" w:themeTint="A6"/>
            </w:tcBorders>
            <w:shd w:val="clear" w:color="auto" w:fill="F2F2F2" w:themeFill="background1" w:themeFillShade="F2"/>
            <w:vAlign w:val="center"/>
          </w:tcPr>
          <w:p w14:paraId="26FD591B" w14:textId="4602F0B5" w:rsidR="00947755" w:rsidRDefault="0058395B" w:rsidP="001051E3">
            <w:pPr>
              <w:jc w:val="left"/>
            </w:pPr>
            <w:r>
              <w:t>Domaines d’expertise</w:t>
            </w:r>
          </w:p>
        </w:tc>
        <w:tc>
          <w:tcPr>
            <w:tcW w:w="767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0502DE8" w14:textId="77777777" w:rsidR="00947755" w:rsidRDefault="00947755" w:rsidP="001051E3">
            <w:pPr>
              <w:jc w:val="left"/>
            </w:pPr>
          </w:p>
        </w:tc>
      </w:tr>
      <w:tr w:rsidR="006B19FA" w14:paraId="505B29CB" w14:textId="77777777" w:rsidTr="006B19FA">
        <w:tc>
          <w:tcPr>
            <w:tcW w:w="2405" w:type="dxa"/>
            <w:tcBorders>
              <w:top w:val="nil"/>
              <w:left w:val="nil"/>
              <w:bottom w:val="nil"/>
              <w:right w:val="nil"/>
            </w:tcBorders>
            <w:vAlign w:val="center"/>
          </w:tcPr>
          <w:p w14:paraId="10A56462" w14:textId="77777777" w:rsidR="006B19FA" w:rsidRDefault="006B19FA" w:rsidP="001051E3">
            <w:pPr>
              <w:jc w:val="left"/>
            </w:pPr>
          </w:p>
        </w:tc>
        <w:tc>
          <w:tcPr>
            <w:tcW w:w="7671" w:type="dxa"/>
            <w:tcBorders>
              <w:top w:val="single" w:sz="4" w:space="0" w:color="595959" w:themeColor="text1" w:themeTint="A6"/>
              <w:left w:val="nil"/>
              <w:bottom w:val="single" w:sz="4" w:space="0" w:color="595959" w:themeColor="text1" w:themeTint="A6"/>
              <w:right w:val="nil"/>
            </w:tcBorders>
            <w:vAlign w:val="center"/>
          </w:tcPr>
          <w:p w14:paraId="3408CADC" w14:textId="77777777" w:rsidR="006B19FA" w:rsidRDefault="006B19FA" w:rsidP="001051E3">
            <w:pPr>
              <w:jc w:val="left"/>
            </w:pPr>
          </w:p>
        </w:tc>
      </w:tr>
      <w:tr w:rsidR="00C65881" w14:paraId="7486A215" w14:textId="77777777" w:rsidTr="006B19FA">
        <w:tc>
          <w:tcPr>
            <w:tcW w:w="2405" w:type="dxa"/>
            <w:tcBorders>
              <w:top w:val="nil"/>
              <w:left w:val="nil"/>
              <w:bottom w:val="nil"/>
              <w:right w:val="single" w:sz="4" w:space="0" w:color="595959" w:themeColor="text1" w:themeTint="A6"/>
            </w:tcBorders>
            <w:shd w:val="clear" w:color="auto" w:fill="F2F2F2" w:themeFill="background1" w:themeFillShade="F2"/>
            <w:vAlign w:val="center"/>
          </w:tcPr>
          <w:p w14:paraId="1127FF54" w14:textId="21786E3D" w:rsidR="00C65881" w:rsidRDefault="00C65881" w:rsidP="001051E3">
            <w:pPr>
              <w:jc w:val="left"/>
            </w:pPr>
            <w:r>
              <w:t>Joindre un CV</w:t>
            </w:r>
          </w:p>
        </w:tc>
        <w:tc>
          <w:tcPr>
            <w:tcW w:w="767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467AEA98" w14:textId="77777777" w:rsidR="00C65881" w:rsidRDefault="00C65881" w:rsidP="001051E3">
            <w:pPr>
              <w:jc w:val="left"/>
            </w:pPr>
          </w:p>
        </w:tc>
      </w:tr>
    </w:tbl>
    <w:p w14:paraId="221A6CB5" w14:textId="77777777" w:rsidR="00286A7D" w:rsidRDefault="00286A7D" w:rsidP="00286A7D">
      <w:pPr>
        <w:rPr>
          <w:rFonts w:asciiTheme="minorHAnsi" w:hAnsiTheme="minorHAnsi" w:cstheme="minorBidi"/>
          <w:lang w:val="fr-FR"/>
        </w:rPr>
      </w:pPr>
    </w:p>
    <w:p w14:paraId="6AC91CF0" w14:textId="77777777" w:rsidR="00286A7D" w:rsidRDefault="00286A7D" w:rsidP="00286A7D">
      <w:pPr>
        <w:rPr>
          <w:rFonts w:asciiTheme="minorHAnsi" w:hAnsiTheme="minorHAnsi" w:cstheme="minorBidi"/>
          <w:lang w:val="fr-FR"/>
        </w:rPr>
      </w:pPr>
    </w:p>
    <w:p w14:paraId="3B69DB16" w14:textId="2EED07DB" w:rsidR="00861515" w:rsidRPr="00864B54" w:rsidRDefault="00D734B5" w:rsidP="00286A7D">
      <w:pPr>
        <w:rPr>
          <w:rFonts w:asciiTheme="minorHAnsi" w:hAnsiTheme="minorHAnsi" w:cstheme="minorBidi"/>
          <w:b/>
          <w:lang w:val="fr-FR"/>
        </w:rPr>
      </w:pPr>
      <w:r>
        <w:rPr>
          <w:rFonts w:asciiTheme="minorHAnsi" w:hAnsiTheme="minorHAnsi" w:cstheme="minorBidi"/>
          <w:b/>
          <w:lang w:val="fr-FR"/>
        </w:rPr>
        <w:t>Étudiant(</w:t>
      </w:r>
      <w:r w:rsidR="00861515" w:rsidRPr="00864B54">
        <w:rPr>
          <w:rFonts w:asciiTheme="minorHAnsi" w:hAnsiTheme="minorHAnsi" w:cstheme="minorBidi"/>
          <w:b/>
          <w:lang w:val="fr-FR"/>
        </w:rPr>
        <w:t>e</w:t>
      </w:r>
      <w:r>
        <w:rPr>
          <w:rFonts w:asciiTheme="minorHAnsi" w:hAnsiTheme="minorHAnsi" w:cstheme="minorBidi"/>
          <w:b/>
          <w:lang w:val="fr-FR"/>
        </w:rPr>
        <w:t>)</w:t>
      </w:r>
      <w:r w:rsidR="00861515" w:rsidRPr="00864B54">
        <w:rPr>
          <w:rFonts w:asciiTheme="minorHAnsi" w:hAnsiTheme="minorHAnsi" w:cstheme="minorBidi"/>
          <w:b/>
          <w:lang w:val="fr-FR"/>
        </w:rPr>
        <w:t xml:space="preserve"> </w:t>
      </w:r>
      <w:r w:rsidR="000B27F9">
        <w:rPr>
          <w:rFonts w:asciiTheme="minorHAnsi" w:hAnsiTheme="minorHAnsi" w:cstheme="minorBidi"/>
          <w:b/>
          <w:lang w:val="fr-FR"/>
        </w:rPr>
        <w:t>(niveau maîtrise,</w:t>
      </w:r>
      <w:r w:rsidR="00861515" w:rsidRPr="00864B54">
        <w:rPr>
          <w:rFonts w:asciiTheme="minorHAnsi" w:hAnsiTheme="minorHAnsi" w:cstheme="minorBidi"/>
          <w:b/>
          <w:lang w:val="fr-FR"/>
        </w:rPr>
        <w:t xml:space="preserve"> doct</w:t>
      </w:r>
      <w:r w:rsidR="003551DD" w:rsidRPr="00864B54">
        <w:rPr>
          <w:rFonts w:asciiTheme="minorHAnsi" w:hAnsiTheme="minorHAnsi" w:cstheme="minorBidi"/>
          <w:b/>
          <w:lang w:val="fr-FR"/>
        </w:rPr>
        <w:t>orat ou stagiaire postdoctoral</w:t>
      </w:r>
      <w:r>
        <w:rPr>
          <w:rFonts w:asciiTheme="minorHAnsi" w:hAnsiTheme="minorHAnsi" w:cstheme="minorBidi"/>
          <w:b/>
          <w:lang w:val="fr-FR"/>
        </w:rPr>
        <w:t>(</w:t>
      </w:r>
      <w:r w:rsidR="00216CF2">
        <w:rPr>
          <w:rFonts w:asciiTheme="minorHAnsi" w:hAnsiTheme="minorHAnsi" w:cstheme="minorBidi"/>
          <w:b/>
          <w:lang w:val="fr-FR"/>
        </w:rPr>
        <w:t>e</w:t>
      </w:r>
      <w:r>
        <w:rPr>
          <w:rFonts w:asciiTheme="minorHAnsi" w:hAnsiTheme="minorHAnsi" w:cstheme="minorBidi"/>
          <w:b/>
          <w:lang w:val="fr-FR"/>
        </w:rPr>
        <w:t>)</w:t>
      </w:r>
      <w:r w:rsidR="000B27F9">
        <w:rPr>
          <w:rFonts w:asciiTheme="minorHAnsi" w:hAnsiTheme="minorHAnsi" w:cstheme="minorBidi"/>
          <w:b/>
          <w:lang w:val="fr-FR"/>
        </w:rPr>
        <w:t>)</w:t>
      </w:r>
      <w:r w:rsidR="00861515" w:rsidRPr="00864B54">
        <w:rPr>
          <w:rFonts w:asciiTheme="minorHAnsi" w:hAnsiTheme="minorHAnsi" w:cstheme="minorBidi"/>
          <w:b/>
          <w:lang w:val="fr-FR"/>
        </w:rPr>
        <w:t xml:space="preserve"> qui réalisera ce mandat</w:t>
      </w:r>
    </w:p>
    <w:p w14:paraId="764AC343" w14:textId="3803C251" w:rsidR="00286A7D" w:rsidRPr="00864B54" w:rsidRDefault="00286A7D" w:rsidP="00286A7D">
      <w:pPr>
        <w:rPr>
          <w:iCs/>
        </w:rPr>
      </w:pPr>
    </w:p>
    <w:tbl>
      <w:tblPr>
        <w:tblStyle w:val="Grilledutableau"/>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05"/>
        <w:gridCol w:w="7671"/>
      </w:tblGrid>
      <w:tr w:rsidR="00342AB3" w14:paraId="7D9BE468" w14:textId="77777777" w:rsidTr="00344A37">
        <w:tc>
          <w:tcPr>
            <w:tcW w:w="2405" w:type="dxa"/>
            <w:tcBorders>
              <w:top w:val="nil"/>
              <w:left w:val="nil"/>
              <w:bottom w:val="nil"/>
              <w:right w:val="single" w:sz="4" w:space="0" w:color="595959" w:themeColor="text1" w:themeTint="A6"/>
            </w:tcBorders>
            <w:shd w:val="clear" w:color="auto" w:fill="F2F2F2" w:themeFill="background1" w:themeFillShade="F2"/>
            <w:vAlign w:val="center"/>
          </w:tcPr>
          <w:p w14:paraId="4CC578B4" w14:textId="537E7256" w:rsidR="00342AB3" w:rsidRDefault="00342AB3" w:rsidP="00344A37">
            <w:pPr>
              <w:jc w:val="left"/>
            </w:pPr>
            <w:r>
              <w:t xml:space="preserve">Nom, </w:t>
            </w:r>
            <w:r w:rsidR="006D7300">
              <w:t>p</w:t>
            </w:r>
            <w:r>
              <w:t>rénom</w:t>
            </w:r>
          </w:p>
        </w:tc>
        <w:tc>
          <w:tcPr>
            <w:tcW w:w="767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4EB47FE9" w14:textId="77777777" w:rsidR="00342AB3" w:rsidRDefault="00342AB3" w:rsidP="00344A37">
            <w:pPr>
              <w:jc w:val="left"/>
            </w:pPr>
          </w:p>
        </w:tc>
      </w:tr>
      <w:tr w:rsidR="00342AB3" w14:paraId="2B0FA895" w14:textId="77777777" w:rsidTr="00344A37">
        <w:tc>
          <w:tcPr>
            <w:tcW w:w="2405" w:type="dxa"/>
            <w:tcBorders>
              <w:top w:val="nil"/>
              <w:left w:val="nil"/>
              <w:bottom w:val="nil"/>
              <w:right w:val="nil"/>
            </w:tcBorders>
            <w:vAlign w:val="center"/>
          </w:tcPr>
          <w:p w14:paraId="60967705" w14:textId="77777777" w:rsidR="00342AB3" w:rsidRDefault="00342AB3" w:rsidP="00344A37">
            <w:pPr>
              <w:jc w:val="left"/>
            </w:pPr>
          </w:p>
        </w:tc>
        <w:tc>
          <w:tcPr>
            <w:tcW w:w="7671" w:type="dxa"/>
            <w:tcBorders>
              <w:top w:val="single" w:sz="4" w:space="0" w:color="595959" w:themeColor="text1" w:themeTint="A6"/>
              <w:left w:val="nil"/>
              <w:bottom w:val="single" w:sz="4" w:space="0" w:color="595959" w:themeColor="text1" w:themeTint="A6"/>
              <w:right w:val="nil"/>
            </w:tcBorders>
            <w:vAlign w:val="center"/>
          </w:tcPr>
          <w:p w14:paraId="0760E3CB" w14:textId="77777777" w:rsidR="00342AB3" w:rsidRDefault="00342AB3" w:rsidP="00344A37">
            <w:pPr>
              <w:jc w:val="left"/>
            </w:pPr>
          </w:p>
        </w:tc>
      </w:tr>
      <w:tr w:rsidR="00342AB3" w14:paraId="7FDB7463" w14:textId="77777777" w:rsidTr="00344A37">
        <w:tc>
          <w:tcPr>
            <w:tcW w:w="2405" w:type="dxa"/>
            <w:tcBorders>
              <w:top w:val="nil"/>
              <w:left w:val="nil"/>
              <w:bottom w:val="nil"/>
              <w:right w:val="single" w:sz="4" w:space="0" w:color="595959" w:themeColor="text1" w:themeTint="A6"/>
            </w:tcBorders>
            <w:shd w:val="clear" w:color="auto" w:fill="F2F2F2" w:themeFill="background1" w:themeFillShade="F2"/>
            <w:vAlign w:val="center"/>
          </w:tcPr>
          <w:p w14:paraId="12C31AB2" w14:textId="77777777" w:rsidR="00342AB3" w:rsidRDefault="00342AB3" w:rsidP="00344A37">
            <w:pPr>
              <w:jc w:val="left"/>
            </w:pPr>
            <w:r>
              <w:t>Titre</w:t>
            </w:r>
          </w:p>
        </w:tc>
        <w:tc>
          <w:tcPr>
            <w:tcW w:w="767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61E3EBD7" w14:textId="77777777" w:rsidR="00342AB3" w:rsidRDefault="00342AB3" w:rsidP="00344A37">
            <w:pPr>
              <w:jc w:val="left"/>
            </w:pPr>
          </w:p>
        </w:tc>
      </w:tr>
      <w:tr w:rsidR="00342AB3" w14:paraId="4CDFE9A7" w14:textId="77777777" w:rsidTr="00344A37">
        <w:tc>
          <w:tcPr>
            <w:tcW w:w="2405" w:type="dxa"/>
            <w:tcBorders>
              <w:top w:val="nil"/>
              <w:left w:val="nil"/>
              <w:bottom w:val="nil"/>
              <w:right w:val="nil"/>
            </w:tcBorders>
            <w:vAlign w:val="center"/>
          </w:tcPr>
          <w:p w14:paraId="210CFFA4" w14:textId="77777777" w:rsidR="00342AB3" w:rsidRDefault="00342AB3" w:rsidP="00344A37">
            <w:pPr>
              <w:jc w:val="left"/>
            </w:pPr>
          </w:p>
        </w:tc>
        <w:tc>
          <w:tcPr>
            <w:tcW w:w="7671" w:type="dxa"/>
            <w:tcBorders>
              <w:top w:val="single" w:sz="4" w:space="0" w:color="595959" w:themeColor="text1" w:themeTint="A6"/>
              <w:left w:val="nil"/>
              <w:bottom w:val="single" w:sz="4" w:space="0" w:color="595959" w:themeColor="text1" w:themeTint="A6"/>
              <w:right w:val="nil"/>
            </w:tcBorders>
            <w:vAlign w:val="center"/>
          </w:tcPr>
          <w:p w14:paraId="0AB7EBDB" w14:textId="77777777" w:rsidR="00342AB3" w:rsidRDefault="00342AB3" w:rsidP="00344A37">
            <w:pPr>
              <w:jc w:val="left"/>
            </w:pPr>
          </w:p>
        </w:tc>
      </w:tr>
      <w:tr w:rsidR="00342AB3" w14:paraId="177A36FC" w14:textId="77777777" w:rsidTr="00344A37">
        <w:tc>
          <w:tcPr>
            <w:tcW w:w="2405" w:type="dxa"/>
            <w:tcBorders>
              <w:top w:val="nil"/>
              <w:left w:val="nil"/>
              <w:bottom w:val="nil"/>
              <w:right w:val="single" w:sz="4" w:space="0" w:color="595959" w:themeColor="text1" w:themeTint="A6"/>
            </w:tcBorders>
            <w:shd w:val="clear" w:color="auto" w:fill="F2F2F2" w:themeFill="background1" w:themeFillShade="F2"/>
            <w:vAlign w:val="center"/>
          </w:tcPr>
          <w:p w14:paraId="4513953E" w14:textId="77777777" w:rsidR="00342AB3" w:rsidRDefault="00342AB3" w:rsidP="00344A37">
            <w:pPr>
              <w:jc w:val="left"/>
            </w:pPr>
            <w:r>
              <w:t>Établissement, faculté, département</w:t>
            </w:r>
          </w:p>
        </w:tc>
        <w:tc>
          <w:tcPr>
            <w:tcW w:w="767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B5142BE" w14:textId="77777777" w:rsidR="00342AB3" w:rsidRDefault="00342AB3" w:rsidP="00344A37">
            <w:pPr>
              <w:jc w:val="left"/>
            </w:pPr>
          </w:p>
        </w:tc>
      </w:tr>
      <w:tr w:rsidR="00342AB3" w14:paraId="4AB8E8B5" w14:textId="77777777" w:rsidTr="00344A37">
        <w:tc>
          <w:tcPr>
            <w:tcW w:w="2405" w:type="dxa"/>
            <w:tcBorders>
              <w:top w:val="nil"/>
              <w:left w:val="nil"/>
              <w:bottom w:val="nil"/>
              <w:right w:val="nil"/>
            </w:tcBorders>
            <w:vAlign w:val="center"/>
          </w:tcPr>
          <w:p w14:paraId="469C31B8" w14:textId="77777777" w:rsidR="00342AB3" w:rsidRDefault="00342AB3" w:rsidP="00344A37">
            <w:pPr>
              <w:jc w:val="left"/>
            </w:pPr>
          </w:p>
        </w:tc>
        <w:tc>
          <w:tcPr>
            <w:tcW w:w="7671" w:type="dxa"/>
            <w:tcBorders>
              <w:top w:val="single" w:sz="4" w:space="0" w:color="595959" w:themeColor="text1" w:themeTint="A6"/>
              <w:left w:val="nil"/>
              <w:bottom w:val="single" w:sz="4" w:space="0" w:color="595959" w:themeColor="text1" w:themeTint="A6"/>
              <w:right w:val="nil"/>
            </w:tcBorders>
            <w:vAlign w:val="center"/>
          </w:tcPr>
          <w:p w14:paraId="712C4751" w14:textId="77777777" w:rsidR="00342AB3" w:rsidRDefault="00342AB3" w:rsidP="00344A37">
            <w:pPr>
              <w:jc w:val="left"/>
            </w:pPr>
          </w:p>
        </w:tc>
      </w:tr>
      <w:tr w:rsidR="00342AB3" w14:paraId="7C5DECB9" w14:textId="77777777" w:rsidTr="00344A37">
        <w:tc>
          <w:tcPr>
            <w:tcW w:w="2405" w:type="dxa"/>
            <w:tcBorders>
              <w:top w:val="nil"/>
              <w:left w:val="nil"/>
              <w:bottom w:val="nil"/>
              <w:right w:val="single" w:sz="4" w:space="0" w:color="595959" w:themeColor="text1" w:themeTint="A6"/>
            </w:tcBorders>
            <w:shd w:val="clear" w:color="auto" w:fill="F2F2F2" w:themeFill="background1" w:themeFillShade="F2"/>
            <w:vAlign w:val="center"/>
          </w:tcPr>
          <w:p w14:paraId="32C45261" w14:textId="61577765" w:rsidR="00342AB3" w:rsidRDefault="00A40EF8" w:rsidP="00344A37">
            <w:pPr>
              <w:jc w:val="left"/>
            </w:pPr>
            <w:r>
              <w:t>C</w:t>
            </w:r>
            <w:r w:rsidR="00342AB3">
              <w:t>ourriel</w:t>
            </w:r>
          </w:p>
        </w:tc>
        <w:tc>
          <w:tcPr>
            <w:tcW w:w="767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09918EC" w14:textId="77777777" w:rsidR="00342AB3" w:rsidRDefault="00342AB3" w:rsidP="00344A37">
            <w:pPr>
              <w:jc w:val="left"/>
            </w:pPr>
          </w:p>
        </w:tc>
      </w:tr>
      <w:tr w:rsidR="00342AB3" w14:paraId="0402D9C5" w14:textId="77777777" w:rsidTr="00344A37">
        <w:tc>
          <w:tcPr>
            <w:tcW w:w="2405" w:type="dxa"/>
            <w:tcBorders>
              <w:top w:val="nil"/>
              <w:left w:val="nil"/>
              <w:bottom w:val="nil"/>
              <w:right w:val="nil"/>
            </w:tcBorders>
            <w:vAlign w:val="center"/>
          </w:tcPr>
          <w:p w14:paraId="3A4F70FD" w14:textId="77777777" w:rsidR="00342AB3" w:rsidRDefault="00342AB3" w:rsidP="00344A37">
            <w:pPr>
              <w:jc w:val="left"/>
            </w:pPr>
          </w:p>
        </w:tc>
        <w:tc>
          <w:tcPr>
            <w:tcW w:w="7671" w:type="dxa"/>
            <w:tcBorders>
              <w:top w:val="single" w:sz="4" w:space="0" w:color="595959" w:themeColor="text1" w:themeTint="A6"/>
              <w:left w:val="nil"/>
              <w:bottom w:val="single" w:sz="4" w:space="0" w:color="595959" w:themeColor="text1" w:themeTint="A6"/>
              <w:right w:val="nil"/>
            </w:tcBorders>
            <w:vAlign w:val="center"/>
          </w:tcPr>
          <w:p w14:paraId="14AE7673" w14:textId="77777777" w:rsidR="00342AB3" w:rsidRDefault="00342AB3" w:rsidP="00344A37">
            <w:pPr>
              <w:jc w:val="left"/>
            </w:pPr>
          </w:p>
        </w:tc>
      </w:tr>
      <w:tr w:rsidR="00342AB3" w14:paraId="60935BB4" w14:textId="77777777" w:rsidTr="00344A37">
        <w:tc>
          <w:tcPr>
            <w:tcW w:w="2405" w:type="dxa"/>
            <w:tcBorders>
              <w:top w:val="nil"/>
              <w:left w:val="nil"/>
              <w:bottom w:val="nil"/>
              <w:right w:val="single" w:sz="4" w:space="0" w:color="595959" w:themeColor="text1" w:themeTint="A6"/>
            </w:tcBorders>
            <w:shd w:val="clear" w:color="auto" w:fill="F2F2F2" w:themeFill="background1" w:themeFillShade="F2"/>
            <w:vAlign w:val="center"/>
          </w:tcPr>
          <w:p w14:paraId="7C6912AF" w14:textId="78D9125D" w:rsidR="00342AB3" w:rsidRDefault="00216CF2" w:rsidP="00344A37">
            <w:pPr>
              <w:jc w:val="left"/>
            </w:pPr>
            <w:r>
              <w:t>Adresse</w:t>
            </w:r>
          </w:p>
          <w:p w14:paraId="65FEC5A6" w14:textId="77777777" w:rsidR="00342AB3" w:rsidRDefault="00342AB3" w:rsidP="00344A37">
            <w:pPr>
              <w:jc w:val="left"/>
            </w:pPr>
          </w:p>
          <w:p w14:paraId="79F157BA" w14:textId="77777777" w:rsidR="00342AB3" w:rsidRDefault="00342AB3" w:rsidP="00344A37">
            <w:pPr>
              <w:jc w:val="left"/>
            </w:pPr>
          </w:p>
        </w:tc>
        <w:tc>
          <w:tcPr>
            <w:tcW w:w="767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ABF8663" w14:textId="77777777" w:rsidR="00342AB3" w:rsidRDefault="00342AB3" w:rsidP="00344A37">
            <w:pPr>
              <w:jc w:val="left"/>
            </w:pPr>
          </w:p>
        </w:tc>
      </w:tr>
      <w:tr w:rsidR="00342AB3" w14:paraId="76C83AF1" w14:textId="77777777" w:rsidTr="00342AB3">
        <w:tc>
          <w:tcPr>
            <w:tcW w:w="2405" w:type="dxa"/>
            <w:tcBorders>
              <w:top w:val="nil"/>
              <w:left w:val="nil"/>
              <w:bottom w:val="nil"/>
              <w:right w:val="nil"/>
            </w:tcBorders>
            <w:vAlign w:val="center"/>
          </w:tcPr>
          <w:p w14:paraId="1031FD22" w14:textId="77777777" w:rsidR="00342AB3" w:rsidRDefault="00342AB3" w:rsidP="00344A37">
            <w:pPr>
              <w:jc w:val="left"/>
            </w:pPr>
          </w:p>
        </w:tc>
        <w:tc>
          <w:tcPr>
            <w:tcW w:w="7671" w:type="dxa"/>
            <w:tcBorders>
              <w:top w:val="single" w:sz="4" w:space="0" w:color="595959" w:themeColor="text1" w:themeTint="A6"/>
              <w:left w:val="nil"/>
              <w:bottom w:val="single" w:sz="4" w:space="0" w:color="595959" w:themeColor="text1" w:themeTint="A6"/>
              <w:right w:val="nil"/>
            </w:tcBorders>
            <w:vAlign w:val="center"/>
          </w:tcPr>
          <w:p w14:paraId="68C8B4AD" w14:textId="77777777" w:rsidR="00342AB3" w:rsidRDefault="00342AB3" w:rsidP="00344A37">
            <w:pPr>
              <w:jc w:val="left"/>
            </w:pPr>
          </w:p>
        </w:tc>
      </w:tr>
      <w:tr w:rsidR="00C65881" w14:paraId="7B5239B7" w14:textId="77777777" w:rsidTr="00342AB3">
        <w:tc>
          <w:tcPr>
            <w:tcW w:w="2405" w:type="dxa"/>
            <w:tcBorders>
              <w:left w:val="nil"/>
              <w:bottom w:val="nil"/>
              <w:right w:val="single" w:sz="4" w:space="0" w:color="595959" w:themeColor="text1" w:themeTint="A6"/>
            </w:tcBorders>
            <w:shd w:val="clear" w:color="auto" w:fill="F2F2F2" w:themeFill="background1" w:themeFillShade="F2"/>
            <w:vAlign w:val="center"/>
          </w:tcPr>
          <w:p w14:paraId="55213E59" w14:textId="77777777" w:rsidR="00C65881" w:rsidRDefault="00C65881" w:rsidP="001051E3">
            <w:pPr>
              <w:jc w:val="left"/>
            </w:pPr>
            <w:r>
              <w:t>Langues maîtrisées</w:t>
            </w:r>
          </w:p>
          <w:p w14:paraId="7A833CEB" w14:textId="3BE0DF98" w:rsidR="00C65881" w:rsidRPr="006B19FA" w:rsidRDefault="00C65881" w:rsidP="001051E3">
            <w:pPr>
              <w:jc w:val="left"/>
            </w:pPr>
            <w:r w:rsidRPr="006B19FA">
              <w:t>*Important</w:t>
            </w:r>
            <w:r w:rsidR="00216CF2">
              <w:t> :</w:t>
            </w:r>
            <w:r w:rsidRPr="006B19FA">
              <w:t xml:space="preserve"> les livrables doivent être rédigés en français</w:t>
            </w:r>
          </w:p>
        </w:tc>
        <w:tc>
          <w:tcPr>
            <w:tcW w:w="767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7C4FE08" w14:textId="77777777" w:rsidR="00C65881" w:rsidRDefault="00C65881" w:rsidP="001051E3">
            <w:pPr>
              <w:jc w:val="left"/>
            </w:pPr>
          </w:p>
        </w:tc>
      </w:tr>
      <w:tr w:rsidR="00342AB3" w14:paraId="735FB93F" w14:textId="77777777" w:rsidTr="005638C1">
        <w:tc>
          <w:tcPr>
            <w:tcW w:w="2405" w:type="dxa"/>
            <w:tcBorders>
              <w:top w:val="nil"/>
              <w:left w:val="nil"/>
              <w:bottom w:val="nil"/>
              <w:right w:val="nil"/>
            </w:tcBorders>
            <w:vAlign w:val="center"/>
          </w:tcPr>
          <w:p w14:paraId="63C66E62" w14:textId="77777777" w:rsidR="00342AB3" w:rsidRDefault="00342AB3" w:rsidP="001051E3">
            <w:pPr>
              <w:jc w:val="left"/>
            </w:pPr>
          </w:p>
        </w:tc>
        <w:tc>
          <w:tcPr>
            <w:tcW w:w="7671" w:type="dxa"/>
            <w:tcBorders>
              <w:top w:val="single" w:sz="4" w:space="0" w:color="595959" w:themeColor="text1" w:themeTint="A6"/>
              <w:left w:val="nil"/>
              <w:bottom w:val="single" w:sz="4" w:space="0" w:color="595959" w:themeColor="text1" w:themeTint="A6"/>
              <w:right w:val="nil"/>
            </w:tcBorders>
            <w:vAlign w:val="center"/>
          </w:tcPr>
          <w:p w14:paraId="4E858582" w14:textId="77777777" w:rsidR="00342AB3" w:rsidRDefault="00342AB3" w:rsidP="001051E3">
            <w:pPr>
              <w:jc w:val="left"/>
            </w:pPr>
          </w:p>
        </w:tc>
      </w:tr>
      <w:tr w:rsidR="00C65881" w14:paraId="65F20F40" w14:textId="77777777" w:rsidTr="00342AB3">
        <w:tc>
          <w:tcPr>
            <w:tcW w:w="2405" w:type="dxa"/>
            <w:tcBorders>
              <w:top w:val="nil"/>
              <w:left w:val="nil"/>
              <w:bottom w:val="nil"/>
              <w:right w:val="single" w:sz="4" w:space="0" w:color="595959" w:themeColor="text1" w:themeTint="A6"/>
            </w:tcBorders>
            <w:shd w:val="clear" w:color="auto" w:fill="F2F2F2" w:themeFill="background1" w:themeFillShade="F2"/>
            <w:vAlign w:val="center"/>
          </w:tcPr>
          <w:p w14:paraId="4C452D9D" w14:textId="181200A2" w:rsidR="00C65881" w:rsidRDefault="00C65881" w:rsidP="001051E3">
            <w:pPr>
              <w:jc w:val="left"/>
            </w:pPr>
            <w:r>
              <w:t>Joindre un CV</w:t>
            </w:r>
          </w:p>
        </w:tc>
        <w:tc>
          <w:tcPr>
            <w:tcW w:w="767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4F3BEF9" w14:textId="77777777" w:rsidR="00C65881" w:rsidRDefault="00C65881" w:rsidP="001051E3">
            <w:pPr>
              <w:jc w:val="left"/>
            </w:pPr>
          </w:p>
        </w:tc>
      </w:tr>
    </w:tbl>
    <w:p w14:paraId="3F00A9D9" w14:textId="21E0BAE1" w:rsidR="003C6DD2" w:rsidRDefault="003C6DD2" w:rsidP="00D357B2"/>
    <w:p w14:paraId="382A35FC" w14:textId="77777777" w:rsidR="00342AB3" w:rsidRDefault="00342AB3" w:rsidP="00D357B2"/>
    <w:tbl>
      <w:tblPr>
        <w:tblStyle w:val="Grilledutableau"/>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405"/>
        <w:gridCol w:w="7671"/>
      </w:tblGrid>
      <w:tr w:rsidR="00342AB3" w14:paraId="66C68AF7" w14:textId="77777777" w:rsidTr="00344A37">
        <w:tc>
          <w:tcPr>
            <w:tcW w:w="2405" w:type="dxa"/>
            <w:tcBorders>
              <w:top w:val="nil"/>
              <w:left w:val="nil"/>
              <w:bottom w:val="nil"/>
              <w:right w:val="single" w:sz="4" w:space="0" w:color="595959" w:themeColor="text1" w:themeTint="A6"/>
            </w:tcBorders>
            <w:shd w:val="clear" w:color="auto" w:fill="F2F2F2" w:themeFill="background1" w:themeFillShade="F2"/>
            <w:vAlign w:val="center"/>
          </w:tcPr>
          <w:p w14:paraId="085691DC" w14:textId="7DA3F908" w:rsidR="00342AB3" w:rsidRDefault="00342AB3" w:rsidP="00344A37">
            <w:pPr>
              <w:jc w:val="left"/>
            </w:pPr>
            <w:r>
              <w:t xml:space="preserve">Nom, </w:t>
            </w:r>
            <w:r w:rsidR="006D7300">
              <w:t>p</w:t>
            </w:r>
            <w:r>
              <w:t>rénom</w:t>
            </w:r>
          </w:p>
        </w:tc>
        <w:tc>
          <w:tcPr>
            <w:tcW w:w="767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C265CE4" w14:textId="77777777" w:rsidR="00342AB3" w:rsidRDefault="00342AB3" w:rsidP="00344A37">
            <w:pPr>
              <w:jc w:val="left"/>
            </w:pPr>
          </w:p>
        </w:tc>
      </w:tr>
      <w:tr w:rsidR="00342AB3" w14:paraId="2332D1E5" w14:textId="77777777" w:rsidTr="00344A37">
        <w:tc>
          <w:tcPr>
            <w:tcW w:w="2405" w:type="dxa"/>
            <w:tcBorders>
              <w:top w:val="nil"/>
              <w:left w:val="nil"/>
              <w:bottom w:val="nil"/>
              <w:right w:val="nil"/>
            </w:tcBorders>
            <w:vAlign w:val="center"/>
          </w:tcPr>
          <w:p w14:paraId="69CE148C" w14:textId="77777777" w:rsidR="00342AB3" w:rsidRDefault="00342AB3" w:rsidP="00344A37">
            <w:pPr>
              <w:jc w:val="left"/>
            </w:pPr>
          </w:p>
        </w:tc>
        <w:tc>
          <w:tcPr>
            <w:tcW w:w="7671" w:type="dxa"/>
            <w:tcBorders>
              <w:top w:val="single" w:sz="4" w:space="0" w:color="595959" w:themeColor="text1" w:themeTint="A6"/>
              <w:left w:val="nil"/>
              <w:bottom w:val="single" w:sz="4" w:space="0" w:color="595959" w:themeColor="text1" w:themeTint="A6"/>
              <w:right w:val="nil"/>
            </w:tcBorders>
            <w:vAlign w:val="center"/>
          </w:tcPr>
          <w:p w14:paraId="21F73180" w14:textId="77777777" w:rsidR="00342AB3" w:rsidRDefault="00342AB3" w:rsidP="00344A37">
            <w:pPr>
              <w:jc w:val="left"/>
            </w:pPr>
          </w:p>
        </w:tc>
      </w:tr>
      <w:tr w:rsidR="00342AB3" w14:paraId="0FD5F50D" w14:textId="77777777" w:rsidTr="00344A37">
        <w:tc>
          <w:tcPr>
            <w:tcW w:w="2405" w:type="dxa"/>
            <w:tcBorders>
              <w:top w:val="nil"/>
              <w:left w:val="nil"/>
              <w:bottom w:val="nil"/>
              <w:right w:val="single" w:sz="4" w:space="0" w:color="595959" w:themeColor="text1" w:themeTint="A6"/>
            </w:tcBorders>
            <w:shd w:val="clear" w:color="auto" w:fill="F2F2F2" w:themeFill="background1" w:themeFillShade="F2"/>
            <w:vAlign w:val="center"/>
          </w:tcPr>
          <w:p w14:paraId="6FAB0239" w14:textId="77777777" w:rsidR="00342AB3" w:rsidRDefault="00342AB3" w:rsidP="00344A37">
            <w:pPr>
              <w:jc w:val="left"/>
            </w:pPr>
            <w:r>
              <w:lastRenderedPageBreak/>
              <w:t>Titre</w:t>
            </w:r>
          </w:p>
        </w:tc>
        <w:tc>
          <w:tcPr>
            <w:tcW w:w="767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0E814237" w14:textId="77777777" w:rsidR="00342AB3" w:rsidRDefault="00342AB3" w:rsidP="00344A37">
            <w:pPr>
              <w:jc w:val="left"/>
            </w:pPr>
          </w:p>
        </w:tc>
      </w:tr>
      <w:tr w:rsidR="00342AB3" w14:paraId="78E556D6" w14:textId="77777777" w:rsidTr="00344A37">
        <w:tc>
          <w:tcPr>
            <w:tcW w:w="2405" w:type="dxa"/>
            <w:tcBorders>
              <w:top w:val="nil"/>
              <w:left w:val="nil"/>
              <w:bottom w:val="nil"/>
              <w:right w:val="nil"/>
            </w:tcBorders>
            <w:vAlign w:val="center"/>
          </w:tcPr>
          <w:p w14:paraId="1E26A8A0" w14:textId="77777777" w:rsidR="00342AB3" w:rsidRDefault="00342AB3" w:rsidP="00344A37">
            <w:pPr>
              <w:jc w:val="left"/>
            </w:pPr>
          </w:p>
        </w:tc>
        <w:tc>
          <w:tcPr>
            <w:tcW w:w="7671" w:type="dxa"/>
            <w:tcBorders>
              <w:top w:val="single" w:sz="4" w:space="0" w:color="595959" w:themeColor="text1" w:themeTint="A6"/>
              <w:left w:val="nil"/>
              <w:bottom w:val="single" w:sz="4" w:space="0" w:color="595959" w:themeColor="text1" w:themeTint="A6"/>
              <w:right w:val="nil"/>
            </w:tcBorders>
            <w:vAlign w:val="center"/>
          </w:tcPr>
          <w:p w14:paraId="4C1FBEBE" w14:textId="77777777" w:rsidR="00342AB3" w:rsidRDefault="00342AB3" w:rsidP="00344A37">
            <w:pPr>
              <w:jc w:val="left"/>
            </w:pPr>
          </w:p>
        </w:tc>
      </w:tr>
      <w:tr w:rsidR="00342AB3" w14:paraId="21320A51" w14:textId="77777777" w:rsidTr="00344A37">
        <w:tc>
          <w:tcPr>
            <w:tcW w:w="2405" w:type="dxa"/>
            <w:tcBorders>
              <w:top w:val="nil"/>
              <w:left w:val="nil"/>
              <w:bottom w:val="nil"/>
              <w:right w:val="single" w:sz="4" w:space="0" w:color="595959" w:themeColor="text1" w:themeTint="A6"/>
            </w:tcBorders>
            <w:shd w:val="clear" w:color="auto" w:fill="F2F2F2" w:themeFill="background1" w:themeFillShade="F2"/>
            <w:vAlign w:val="center"/>
          </w:tcPr>
          <w:p w14:paraId="11414B74" w14:textId="77777777" w:rsidR="00342AB3" w:rsidRDefault="00342AB3" w:rsidP="00344A37">
            <w:pPr>
              <w:jc w:val="left"/>
            </w:pPr>
            <w:r>
              <w:t>Établissement, faculté, département</w:t>
            </w:r>
          </w:p>
        </w:tc>
        <w:tc>
          <w:tcPr>
            <w:tcW w:w="767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10F8506C" w14:textId="77777777" w:rsidR="00342AB3" w:rsidRDefault="00342AB3" w:rsidP="00344A37">
            <w:pPr>
              <w:jc w:val="left"/>
            </w:pPr>
          </w:p>
        </w:tc>
      </w:tr>
      <w:tr w:rsidR="00342AB3" w14:paraId="24ADD907" w14:textId="77777777" w:rsidTr="00344A37">
        <w:tc>
          <w:tcPr>
            <w:tcW w:w="2405" w:type="dxa"/>
            <w:tcBorders>
              <w:top w:val="nil"/>
              <w:left w:val="nil"/>
              <w:bottom w:val="nil"/>
              <w:right w:val="nil"/>
            </w:tcBorders>
            <w:vAlign w:val="center"/>
          </w:tcPr>
          <w:p w14:paraId="17C2790E" w14:textId="77777777" w:rsidR="00342AB3" w:rsidRDefault="00342AB3" w:rsidP="00344A37">
            <w:pPr>
              <w:jc w:val="left"/>
            </w:pPr>
          </w:p>
        </w:tc>
        <w:tc>
          <w:tcPr>
            <w:tcW w:w="7671" w:type="dxa"/>
            <w:tcBorders>
              <w:top w:val="single" w:sz="4" w:space="0" w:color="595959" w:themeColor="text1" w:themeTint="A6"/>
              <w:left w:val="nil"/>
              <w:bottom w:val="single" w:sz="4" w:space="0" w:color="595959" w:themeColor="text1" w:themeTint="A6"/>
              <w:right w:val="nil"/>
            </w:tcBorders>
            <w:vAlign w:val="center"/>
          </w:tcPr>
          <w:p w14:paraId="1AAAC755" w14:textId="77777777" w:rsidR="00342AB3" w:rsidRDefault="00342AB3" w:rsidP="00344A37">
            <w:pPr>
              <w:jc w:val="left"/>
            </w:pPr>
          </w:p>
        </w:tc>
      </w:tr>
      <w:tr w:rsidR="00342AB3" w14:paraId="11FE0CAD" w14:textId="77777777" w:rsidTr="00344A37">
        <w:tc>
          <w:tcPr>
            <w:tcW w:w="2405" w:type="dxa"/>
            <w:tcBorders>
              <w:top w:val="nil"/>
              <w:left w:val="nil"/>
              <w:bottom w:val="nil"/>
              <w:right w:val="single" w:sz="4" w:space="0" w:color="595959" w:themeColor="text1" w:themeTint="A6"/>
            </w:tcBorders>
            <w:shd w:val="clear" w:color="auto" w:fill="F2F2F2" w:themeFill="background1" w:themeFillShade="F2"/>
            <w:vAlign w:val="center"/>
          </w:tcPr>
          <w:p w14:paraId="3C6BB085" w14:textId="49111509" w:rsidR="00342AB3" w:rsidRDefault="00A40EF8" w:rsidP="00344A37">
            <w:pPr>
              <w:jc w:val="left"/>
            </w:pPr>
            <w:r>
              <w:t>C</w:t>
            </w:r>
            <w:r w:rsidR="00342AB3">
              <w:t>ourriel</w:t>
            </w:r>
          </w:p>
        </w:tc>
        <w:tc>
          <w:tcPr>
            <w:tcW w:w="767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0A5FA307" w14:textId="77777777" w:rsidR="00342AB3" w:rsidRDefault="00342AB3" w:rsidP="00344A37">
            <w:pPr>
              <w:jc w:val="left"/>
            </w:pPr>
          </w:p>
        </w:tc>
      </w:tr>
      <w:tr w:rsidR="00342AB3" w14:paraId="2764814D" w14:textId="77777777" w:rsidTr="00344A37">
        <w:tc>
          <w:tcPr>
            <w:tcW w:w="2405" w:type="dxa"/>
            <w:tcBorders>
              <w:top w:val="nil"/>
              <w:left w:val="nil"/>
              <w:bottom w:val="nil"/>
              <w:right w:val="nil"/>
            </w:tcBorders>
            <w:vAlign w:val="center"/>
          </w:tcPr>
          <w:p w14:paraId="5A39071D" w14:textId="77777777" w:rsidR="00342AB3" w:rsidRDefault="00342AB3" w:rsidP="00344A37">
            <w:pPr>
              <w:jc w:val="left"/>
            </w:pPr>
          </w:p>
        </w:tc>
        <w:tc>
          <w:tcPr>
            <w:tcW w:w="7671" w:type="dxa"/>
            <w:tcBorders>
              <w:top w:val="single" w:sz="4" w:space="0" w:color="595959" w:themeColor="text1" w:themeTint="A6"/>
              <w:left w:val="nil"/>
              <w:bottom w:val="single" w:sz="4" w:space="0" w:color="595959" w:themeColor="text1" w:themeTint="A6"/>
              <w:right w:val="nil"/>
            </w:tcBorders>
            <w:vAlign w:val="center"/>
          </w:tcPr>
          <w:p w14:paraId="58D2BB33" w14:textId="77777777" w:rsidR="00342AB3" w:rsidRDefault="00342AB3" w:rsidP="00344A37">
            <w:pPr>
              <w:jc w:val="left"/>
            </w:pPr>
          </w:p>
        </w:tc>
      </w:tr>
      <w:tr w:rsidR="00342AB3" w14:paraId="03D181E3" w14:textId="77777777" w:rsidTr="00344A37">
        <w:tc>
          <w:tcPr>
            <w:tcW w:w="2405" w:type="dxa"/>
            <w:tcBorders>
              <w:top w:val="nil"/>
              <w:left w:val="nil"/>
              <w:bottom w:val="nil"/>
              <w:right w:val="single" w:sz="4" w:space="0" w:color="595959" w:themeColor="text1" w:themeTint="A6"/>
            </w:tcBorders>
            <w:shd w:val="clear" w:color="auto" w:fill="F2F2F2" w:themeFill="background1" w:themeFillShade="F2"/>
            <w:vAlign w:val="center"/>
          </w:tcPr>
          <w:p w14:paraId="55C11E6B" w14:textId="20A6696C" w:rsidR="00342AB3" w:rsidRDefault="00130B3C" w:rsidP="00344A37">
            <w:pPr>
              <w:jc w:val="left"/>
            </w:pPr>
            <w:r>
              <w:t>Adresse</w:t>
            </w:r>
          </w:p>
          <w:p w14:paraId="6CB8D898" w14:textId="77777777" w:rsidR="00342AB3" w:rsidRDefault="00342AB3" w:rsidP="00344A37">
            <w:pPr>
              <w:jc w:val="left"/>
            </w:pPr>
          </w:p>
          <w:p w14:paraId="0A5A2460" w14:textId="77777777" w:rsidR="00342AB3" w:rsidRDefault="00342AB3" w:rsidP="00344A37">
            <w:pPr>
              <w:jc w:val="left"/>
            </w:pPr>
          </w:p>
        </w:tc>
        <w:tc>
          <w:tcPr>
            <w:tcW w:w="767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3F3232BE" w14:textId="77777777" w:rsidR="00342AB3" w:rsidRDefault="00342AB3" w:rsidP="00344A37">
            <w:pPr>
              <w:jc w:val="left"/>
            </w:pPr>
          </w:p>
        </w:tc>
      </w:tr>
      <w:tr w:rsidR="00342AB3" w14:paraId="35F15181" w14:textId="77777777" w:rsidTr="00344A37">
        <w:tc>
          <w:tcPr>
            <w:tcW w:w="2405" w:type="dxa"/>
            <w:tcBorders>
              <w:top w:val="nil"/>
              <w:left w:val="nil"/>
              <w:bottom w:val="nil"/>
              <w:right w:val="nil"/>
            </w:tcBorders>
            <w:vAlign w:val="center"/>
          </w:tcPr>
          <w:p w14:paraId="1770934C" w14:textId="77777777" w:rsidR="00342AB3" w:rsidRDefault="00342AB3" w:rsidP="00344A37">
            <w:pPr>
              <w:jc w:val="left"/>
            </w:pPr>
          </w:p>
        </w:tc>
        <w:tc>
          <w:tcPr>
            <w:tcW w:w="7671" w:type="dxa"/>
            <w:tcBorders>
              <w:top w:val="single" w:sz="4" w:space="0" w:color="595959" w:themeColor="text1" w:themeTint="A6"/>
              <w:left w:val="nil"/>
              <w:bottom w:val="single" w:sz="4" w:space="0" w:color="595959" w:themeColor="text1" w:themeTint="A6"/>
              <w:right w:val="nil"/>
            </w:tcBorders>
            <w:vAlign w:val="center"/>
          </w:tcPr>
          <w:p w14:paraId="54CF7611" w14:textId="77777777" w:rsidR="00342AB3" w:rsidRDefault="00342AB3" w:rsidP="00344A37">
            <w:pPr>
              <w:jc w:val="left"/>
            </w:pPr>
          </w:p>
        </w:tc>
      </w:tr>
      <w:tr w:rsidR="00342AB3" w14:paraId="4841E062" w14:textId="77777777" w:rsidTr="00344A37">
        <w:tc>
          <w:tcPr>
            <w:tcW w:w="2405" w:type="dxa"/>
            <w:tcBorders>
              <w:left w:val="nil"/>
              <w:bottom w:val="nil"/>
              <w:right w:val="single" w:sz="4" w:space="0" w:color="595959" w:themeColor="text1" w:themeTint="A6"/>
            </w:tcBorders>
            <w:shd w:val="clear" w:color="auto" w:fill="F2F2F2" w:themeFill="background1" w:themeFillShade="F2"/>
            <w:vAlign w:val="center"/>
          </w:tcPr>
          <w:p w14:paraId="05D087DA" w14:textId="77777777" w:rsidR="00342AB3" w:rsidRDefault="00342AB3" w:rsidP="00344A37">
            <w:pPr>
              <w:jc w:val="left"/>
            </w:pPr>
            <w:r>
              <w:t>Langues maîtrisées</w:t>
            </w:r>
          </w:p>
          <w:p w14:paraId="2BF85C56" w14:textId="2FEB826C" w:rsidR="00342AB3" w:rsidRPr="006B19FA" w:rsidRDefault="00342AB3" w:rsidP="00344A37">
            <w:pPr>
              <w:jc w:val="left"/>
            </w:pPr>
            <w:r w:rsidRPr="006B19FA">
              <w:t>*Important</w:t>
            </w:r>
            <w:r w:rsidR="00216CF2">
              <w:t xml:space="preserve"> : </w:t>
            </w:r>
            <w:r w:rsidRPr="006B19FA">
              <w:t>les livrables doivent être rédigés en français</w:t>
            </w:r>
          </w:p>
        </w:tc>
        <w:tc>
          <w:tcPr>
            <w:tcW w:w="767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71FB142C" w14:textId="77777777" w:rsidR="00342AB3" w:rsidRDefault="00342AB3" w:rsidP="00344A37">
            <w:pPr>
              <w:jc w:val="left"/>
            </w:pPr>
          </w:p>
        </w:tc>
      </w:tr>
      <w:tr w:rsidR="00342AB3" w14:paraId="1603FDC9" w14:textId="77777777" w:rsidTr="005638C1">
        <w:tc>
          <w:tcPr>
            <w:tcW w:w="2405" w:type="dxa"/>
            <w:tcBorders>
              <w:top w:val="nil"/>
              <w:left w:val="nil"/>
              <w:bottom w:val="nil"/>
              <w:right w:val="nil"/>
            </w:tcBorders>
            <w:vAlign w:val="center"/>
          </w:tcPr>
          <w:p w14:paraId="2249E7F2" w14:textId="77777777" w:rsidR="00342AB3" w:rsidRDefault="00342AB3" w:rsidP="00344A37">
            <w:pPr>
              <w:jc w:val="left"/>
            </w:pPr>
          </w:p>
        </w:tc>
        <w:tc>
          <w:tcPr>
            <w:tcW w:w="7671" w:type="dxa"/>
            <w:tcBorders>
              <w:top w:val="single" w:sz="4" w:space="0" w:color="595959" w:themeColor="text1" w:themeTint="A6"/>
              <w:left w:val="nil"/>
              <w:bottom w:val="single" w:sz="4" w:space="0" w:color="595959" w:themeColor="text1" w:themeTint="A6"/>
              <w:right w:val="nil"/>
            </w:tcBorders>
            <w:vAlign w:val="center"/>
          </w:tcPr>
          <w:p w14:paraId="0853E850" w14:textId="77777777" w:rsidR="00342AB3" w:rsidRDefault="00342AB3" w:rsidP="00344A37">
            <w:pPr>
              <w:jc w:val="left"/>
            </w:pPr>
          </w:p>
        </w:tc>
      </w:tr>
      <w:tr w:rsidR="00342AB3" w14:paraId="1708D47E" w14:textId="77777777" w:rsidTr="00344A37">
        <w:tc>
          <w:tcPr>
            <w:tcW w:w="2405" w:type="dxa"/>
            <w:tcBorders>
              <w:top w:val="nil"/>
              <w:left w:val="nil"/>
              <w:bottom w:val="nil"/>
              <w:right w:val="single" w:sz="4" w:space="0" w:color="595959" w:themeColor="text1" w:themeTint="A6"/>
            </w:tcBorders>
            <w:shd w:val="clear" w:color="auto" w:fill="F2F2F2" w:themeFill="background1" w:themeFillShade="F2"/>
            <w:vAlign w:val="center"/>
          </w:tcPr>
          <w:p w14:paraId="322BCEC1" w14:textId="77777777" w:rsidR="00342AB3" w:rsidRDefault="00342AB3" w:rsidP="00344A37">
            <w:pPr>
              <w:jc w:val="left"/>
            </w:pPr>
            <w:r>
              <w:t>Joindre un CV</w:t>
            </w:r>
          </w:p>
        </w:tc>
        <w:tc>
          <w:tcPr>
            <w:tcW w:w="767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tcPr>
          <w:p w14:paraId="55A78792" w14:textId="77777777" w:rsidR="00342AB3" w:rsidRDefault="00342AB3" w:rsidP="00344A37">
            <w:pPr>
              <w:jc w:val="left"/>
            </w:pPr>
          </w:p>
        </w:tc>
      </w:tr>
    </w:tbl>
    <w:p w14:paraId="2548437C" w14:textId="798777ED" w:rsidR="0058395B" w:rsidRDefault="0058395B" w:rsidP="00286A7D">
      <w:pPr>
        <w:rPr>
          <w:rFonts w:asciiTheme="minorHAnsi" w:hAnsiTheme="minorHAnsi" w:cstheme="minorBidi"/>
        </w:rPr>
      </w:pPr>
    </w:p>
    <w:p w14:paraId="5D10BC87" w14:textId="77777777" w:rsidR="000F6C78" w:rsidRDefault="000F6C78" w:rsidP="00286A7D">
      <w:pPr>
        <w:rPr>
          <w:rFonts w:asciiTheme="minorHAnsi" w:hAnsiTheme="minorHAnsi" w:cstheme="minorBidi"/>
        </w:rPr>
      </w:pPr>
    </w:p>
    <w:p w14:paraId="4B8D12B8" w14:textId="2D18E11E" w:rsidR="00286A7D" w:rsidRDefault="00342AB3" w:rsidP="00286A7D">
      <w:pPr>
        <w:rPr>
          <w:rFonts w:asciiTheme="minorHAnsi" w:hAnsiTheme="minorHAnsi" w:cstheme="minorBidi"/>
        </w:rPr>
      </w:pPr>
      <w:r>
        <w:rPr>
          <w:rFonts w:asciiTheme="minorHAnsi" w:hAnsiTheme="minorHAnsi" w:cstheme="minorBidi"/>
        </w:rPr>
        <w:t>Il est possible que l’étudiant</w:t>
      </w:r>
      <w:r w:rsidR="00BE26AB">
        <w:rPr>
          <w:rFonts w:asciiTheme="minorHAnsi" w:hAnsiTheme="minorHAnsi" w:cstheme="minorBidi"/>
        </w:rPr>
        <w:t>(e)</w:t>
      </w:r>
      <w:r>
        <w:rPr>
          <w:rFonts w:asciiTheme="minorHAnsi" w:hAnsiTheme="minorHAnsi" w:cstheme="minorBidi"/>
        </w:rPr>
        <w:t xml:space="preserve"> ne soit pas encore identifié</w:t>
      </w:r>
      <w:r w:rsidR="00BE26AB">
        <w:rPr>
          <w:rFonts w:asciiTheme="minorHAnsi" w:hAnsiTheme="minorHAnsi" w:cstheme="minorBidi"/>
        </w:rPr>
        <w:t>(e)</w:t>
      </w:r>
      <w:r>
        <w:rPr>
          <w:rFonts w:asciiTheme="minorHAnsi" w:hAnsiTheme="minorHAnsi" w:cstheme="minorBidi"/>
        </w:rPr>
        <w:t xml:space="preserve"> à cette étape</w:t>
      </w:r>
      <w:r w:rsidR="0058395B">
        <w:rPr>
          <w:rFonts w:asciiTheme="minorHAnsi" w:hAnsiTheme="minorHAnsi" w:cstheme="minorBidi"/>
        </w:rPr>
        <w:t>-ci</w:t>
      </w:r>
      <w:r>
        <w:rPr>
          <w:rFonts w:asciiTheme="minorHAnsi" w:hAnsiTheme="minorHAnsi" w:cstheme="minorBidi"/>
        </w:rPr>
        <w:t>. Si tel est le cas</w:t>
      </w:r>
      <w:r w:rsidR="0058395B">
        <w:rPr>
          <w:rFonts w:asciiTheme="minorHAnsi" w:hAnsiTheme="minorHAnsi" w:cstheme="minorBidi"/>
        </w:rPr>
        <w:t>,</w:t>
      </w:r>
      <w:r>
        <w:rPr>
          <w:rFonts w:asciiTheme="minorHAnsi" w:hAnsiTheme="minorHAnsi" w:cstheme="minorBidi"/>
        </w:rPr>
        <w:t xml:space="preserve"> quelles stratégies allez-vous utiliser pour l’identifier</w:t>
      </w:r>
      <w:r w:rsidR="00FB2CAD">
        <w:rPr>
          <w:rFonts w:asciiTheme="minorHAnsi" w:hAnsiTheme="minorHAnsi" w:cstheme="minorBidi"/>
        </w:rPr>
        <w:t xml:space="preserve"> </w:t>
      </w:r>
      <w:r w:rsidR="004E02A2">
        <w:rPr>
          <w:rFonts w:asciiTheme="minorHAnsi" w:hAnsiTheme="minorHAnsi" w:cstheme="minorBidi"/>
        </w:rPr>
        <w:t>?</w:t>
      </w:r>
    </w:p>
    <w:tbl>
      <w:tblPr>
        <w:tblStyle w:val="Grilledutableau"/>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6"/>
      </w:tblGrid>
      <w:tr w:rsidR="00342AB3" w14:paraId="3B632151" w14:textId="77777777" w:rsidTr="0058395B">
        <w:trPr>
          <w:trHeight w:val="1418"/>
        </w:trPr>
        <w:tc>
          <w:tcPr>
            <w:tcW w:w="10076" w:type="dxa"/>
          </w:tcPr>
          <w:p w14:paraId="63A7E759" w14:textId="2DF6C9B7" w:rsidR="00F87FA5" w:rsidRPr="007E7872" w:rsidRDefault="00F87FA5" w:rsidP="00344A37">
            <w:pPr>
              <w:tabs>
                <w:tab w:val="left" w:pos="2980"/>
              </w:tabs>
            </w:pPr>
          </w:p>
        </w:tc>
      </w:tr>
    </w:tbl>
    <w:p w14:paraId="4B5A399A" w14:textId="77777777" w:rsidR="00342AB3" w:rsidRPr="00861515" w:rsidRDefault="00342AB3" w:rsidP="00286A7D">
      <w:pPr>
        <w:rPr>
          <w:rFonts w:asciiTheme="minorHAnsi" w:hAnsiTheme="minorHAnsi" w:cstheme="minorBidi"/>
        </w:rPr>
      </w:pPr>
    </w:p>
    <w:p w14:paraId="497E07A8" w14:textId="02DE2CCC" w:rsidR="00AD254F" w:rsidRDefault="00AD254F" w:rsidP="00286A7D">
      <w:pPr>
        <w:rPr>
          <w:rFonts w:asciiTheme="minorHAnsi" w:hAnsiTheme="minorHAnsi" w:cstheme="minorBidi"/>
          <w:lang w:val="fr-FR"/>
        </w:rPr>
      </w:pPr>
    </w:p>
    <w:p w14:paraId="023B8438" w14:textId="77777777" w:rsidR="00286A7D" w:rsidRDefault="00286A7D" w:rsidP="00AD254F">
      <w:pPr>
        <w:pStyle w:val="Titre2"/>
      </w:pPr>
      <w:r>
        <w:t>Projet</w:t>
      </w:r>
    </w:p>
    <w:p w14:paraId="43C2A01E" w14:textId="61403800" w:rsidR="00286A7D" w:rsidRDefault="00C65881" w:rsidP="00790563">
      <w:r>
        <w:t xml:space="preserve">Décrivez dans quelles mesures votre expertise est en lien avec la thématique du mandat de recherche </w:t>
      </w:r>
      <w:r w:rsidR="00DD0951">
        <w:t>-</w:t>
      </w:r>
      <w:r w:rsidR="003551DD">
        <w:t xml:space="preserve"> </w:t>
      </w:r>
      <w:r w:rsidR="003551DD">
        <w:rPr>
          <w:i/>
        </w:rPr>
        <w:t xml:space="preserve">300 mots </w:t>
      </w:r>
      <w:r w:rsidR="003551DD">
        <w:rPr>
          <w:i/>
          <w:iCs/>
        </w:rPr>
        <w:t>maximum</w:t>
      </w:r>
    </w:p>
    <w:p w14:paraId="1C8586AD" w14:textId="77777777" w:rsidR="00790563" w:rsidRPr="00790563" w:rsidRDefault="00790563" w:rsidP="00790563"/>
    <w:tbl>
      <w:tblPr>
        <w:tblStyle w:val="Grilledutableau"/>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6"/>
      </w:tblGrid>
      <w:tr w:rsidR="00286A7D" w14:paraId="0F5B71E4" w14:textId="77777777" w:rsidTr="00DC63AF">
        <w:trPr>
          <w:trHeight w:val="3150"/>
        </w:trPr>
        <w:tc>
          <w:tcPr>
            <w:tcW w:w="10076" w:type="dxa"/>
          </w:tcPr>
          <w:p w14:paraId="7C4F757F" w14:textId="07974722" w:rsidR="003551DD" w:rsidRPr="007E7872" w:rsidRDefault="003551DD" w:rsidP="007E7872">
            <w:pPr>
              <w:tabs>
                <w:tab w:val="left" w:pos="2980"/>
              </w:tabs>
            </w:pPr>
          </w:p>
        </w:tc>
      </w:tr>
    </w:tbl>
    <w:p w14:paraId="422CE8E8" w14:textId="06649BF4" w:rsidR="00286A7D" w:rsidRDefault="00286A7D" w:rsidP="00652C8E"/>
    <w:p w14:paraId="5CBF833B" w14:textId="77777777" w:rsidR="003551DD" w:rsidRDefault="003551DD" w:rsidP="00652C8E"/>
    <w:p w14:paraId="64AA98E0" w14:textId="4B4B5F4F" w:rsidR="003C4E5F" w:rsidRPr="003551DD" w:rsidRDefault="003551DD" w:rsidP="003551DD">
      <w:pPr>
        <w:jc w:val="left"/>
        <w:rPr>
          <w:rFonts w:asciiTheme="minorHAnsi" w:hAnsiTheme="minorHAnsi" w:cstheme="minorHAnsi"/>
          <w:i/>
        </w:rPr>
      </w:pPr>
      <w:r>
        <w:t xml:space="preserve">Décrivez les principaux points que vous souhaiteriez aborder dans ce mandat - </w:t>
      </w:r>
      <w:r w:rsidRPr="003551DD">
        <w:rPr>
          <w:i/>
        </w:rPr>
        <w:t>400 mots maximum</w:t>
      </w:r>
    </w:p>
    <w:tbl>
      <w:tblPr>
        <w:tblStyle w:val="Grilledutableau"/>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6"/>
      </w:tblGrid>
      <w:tr w:rsidR="00A47949" w14:paraId="4D31F7FC" w14:textId="77777777" w:rsidTr="000A28D5">
        <w:trPr>
          <w:trHeight w:val="3130"/>
        </w:trPr>
        <w:tc>
          <w:tcPr>
            <w:tcW w:w="10076" w:type="dxa"/>
          </w:tcPr>
          <w:p w14:paraId="1DA7E612" w14:textId="77777777" w:rsidR="00A47949" w:rsidRPr="007E7872" w:rsidRDefault="00A47949" w:rsidP="0097549D">
            <w:pPr>
              <w:tabs>
                <w:tab w:val="left" w:pos="2980"/>
              </w:tabs>
            </w:pPr>
          </w:p>
        </w:tc>
      </w:tr>
    </w:tbl>
    <w:p w14:paraId="69B0885E" w14:textId="77777777" w:rsidR="00D05F97" w:rsidRDefault="00D05F97" w:rsidP="00A40EF8">
      <w:pPr>
        <w:pStyle w:val="Titre2"/>
        <w:spacing w:before="0" w:after="0"/>
      </w:pPr>
    </w:p>
    <w:p w14:paraId="0A137C7C" w14:textId="4BEDD784" w:rsidR="00D14962" w:rsidRDefault="00D14962" w:rsidP="00A40EF8"/>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065"/>
      </w:tblGrid>
      <w:tr w:rsidR="00D14962" w14:paraId="6F2C2BF2" w14:textId="77777777" w:rsidTr="0097549D">
        <w:trPr>
          <w:trHeight w:val="1250"/>
        </w:trPr>
        <w:tc>
          <w:tcPr>
            <w:tcW w:w="10065" w:type="dxa"/>
            <w:shd w:val="clear" w:color="auto" w:fill="F2F2F2" w:themeFill="background1" w:themeFillShade="F2"/>
          </w:tcPr>
          <w:p w14:paraId="4C18D18F" w14:textId="55552FBB" w:rsidR="00D14962" w:rsidRPr="001E7B00" w:rsidRDefault="00D14962" w:rsidP="00A40EF8">
            <w:pPr>
              <w:pStyle w:val="Rsum"/>
              <w:spacing w:before="300"/>
              <w:ind w:firstLine="0"/>
              <w:jc w:val="both"/>
              <w:rPr>
                <w:lang w:val="fr-FR"/>
              </w:rPr>
            </w:pPr>
            <w:r>
              <w:rPr>
                <w:lang w:val="fr-FR"/>
              </w:rPr>
              <w:t xml:space="preserve">Envoyez votre dossier dûment complété (formulaire et pièces jointes en format PDF) </w:t>
            </w:r>
            <w:r w:rsidR="00092F9D">
              <w:rPr>
                <w:lang w:val="fr-FR"/>
              </w:rPr>
              <w:t>avant le</w:t>
            </w:r>
            <w:r w:rsidR="00D20751" w:rsidRPr="00D20751">
              <w:rPr>
                <w:b/>
                <w:bCs/>
                <w:color w:val="FF0000"/>
                <w:lang w:val="fr-FR"/>
              </w:rPr>
              <w:t xml:space="preserve"> </w:t>
            </w:r>
            <w:r w:rsidR="000B587A">
              <w:rPr>
                <w:b/>
                <w:bCs/>
                <w:color w:val="FF0000"/>
                <w:lang w:val="fr-FR"/>
              </w:rPr>
              <w:t>2</w:t>
            </w:r>
            <w:r w:rsidR="00803D45">
              <w:rPr>
                <w:b/>
                <w:bCs/>
                <w:color w:val="FF0000"/>
                <w:lang w:val="fr-FR"/>
              </w:rPr>
              <w:t>5</w:t>
            </w:r>
            <w:r w:rsidR="004E4A6E">
              <w:rPr>
                <w:b/>
                <w:bCs/>
                <w:color w:val="FF0000"/>
                <w:lang w:val="fr-FR"/>
              </w:rPr>
              <w:t xml:space="preserve"> </w:t>
            </w:r>
            <w:r w:rsidR="00803D45">
              <w:rPr>
                <w:b/>
                <w:bCs/>
                <w:color w:val="FF0000"/>
                <w:lang w:val="fr-FR"/>
              </w:rPr>
              <w:t>mai</w:t>
            </w:r>
            <w:r w:rsidR="004E4A6E">
              <w:rPr>
                <w:b/>
                <w:bCs/>
                <w:color w:val="FF0000"/>
                <w:lang w:val="fr-FR"/>
              </w:rPr>
              <w:t xml:space="preserve"> 202</w:t>
            </w:r>
            <w:r w:rsidR="00803D45">
              <w:rPr>
                <w:b/>
                <w:bCs/>
                <w:color w:val="FF0000"/>
                <w:lang w:val="fr-FR"/>
              </w:rPr>
              <w:t>6</w:t>
            </w:r>
            <w:r w:rsidR="00092F9D">
              <w:rPr>
                <w:color w:val="FF0000"/>
                <w:lang w:val="fr-FR"/>
              </w:rPr>
              <w:t xml:space="preserve"> </w:t>
            </w:r>
            <w:r>
              <w:rPr>
                <w:lang w:val="fr-FR"/>
              </w:rPr>
              <w:t xml:space="preserve">à </w:t>
            </w:r>
            <w:hyperlink r:id="rId8" w:history="1">
              <w:r w:rsidR="00CA4F68" w:rsidRPr="00510553">
                <w:rPr>
                  <w:rStyle w:val="Lienhypertexte"/>
                  <w:b/>
                  <w:lang w:val="fr-FR"/>
                </w:rPr>
                <w:t>observatoire</w:t>
              </w:r>
              <w:r w:rsidR="00AD254F" w:rsidRPr="00510553">
                <w:rPr>
                  <w:rStyle w:val="Lienhypertexte"/>
                  <w:b/>
                  <w:lang w:val="fr-FR"/>
                </w:rPr>
                <w:t>@ceriu.qc.ca</w:t>
              </w:r>
            </w:hyperlink>
          </w:p>
        </w:tc>
      </w:tr>
    </w:tbl>
    <w:p w14:paraId="68D2CF47" w14:textId="02FBE498" w:rsidR="00FB1C2F" w:rsidRDefault="00FB1C2F" w:rsidP="00A40EF8">
      <w:pPr>
        <w:pStyle w:val="Titre2"/>
        <w:spacing w:before="0"/>
      </w:pPr>
    </w:p>
    <w:p w14:paraId="147D4BC6" w14:textId="3CDAEFA8" w:rsidR="00864B54" w:rsidRPr="00A40EF8" w:rsidRDefault="00A40EF8" w:rsidP="00864B54">
      <w:pPr>
        <w:rPr>
          <w:b/>
        </w:rPr>
      </w:pPr>
      <w:r w:rsidRPr="00A40EF8">
        <w:rPr>
          <w:b/>
        </w:rPr>
        <w:t>Pour plus d’informations :</w:t>
      </w:r>
    </w:p>
    <w:p w14:paraId="3628E1AA" w14:textId="18CB4226" w:rsidR="00A40EF8" w:rsidRDefault="00A40EF8" w:rsidP="00864B54">
      <w:r>
        <w:t>Rafika Lassel, directrice de l’Observatoire de la gestion intégrée de l’espace public urbain du C</w:t>
      </w:r>
      <w:r w:rsidR="003A6F4A">
        <w:t>ERIU</w:t>
      </w:r>
    </w:p>
    <w:p w14:paraId="454F7936" w14:textId="5454765F" w:rsidR="00A40EF8" w:rsidRDefault="00A40EF8" w:rsidP="00864B54">
      <w:r>
        <w:t>Rafika.lassel@ceriu.qc.ca</w:t>
      </w:r>
    </w:p>
    <w:p w14:paraId="48111AF7" w14:textId="4C3D80FD" w:rsidR="00864B54" w:rsidRPr="00A40EF8" w:rsidRDefault="00A40EF8" w:rsidP="00A40EF8">
      <w:r w:rsidRPr="00A40EF8">
        <w:t>514 848-9885, poste 270</w:t>
      </w:r>
    </w:p>
    <w:p w14:paraId="75F9C15B" w14:textId="1B2D8919" w:rsidR="00947755" w:rsidRDefault="00947755">
      <w:pPr>
        <w:jc w:val="left"/>
      </w:pPr>
      <w:r>
        <w:br w:type="page"/>
      </w:r>
    </w:p>
    <w:p w14:paraId="7219E892" w14:textId="45D86E3F" w:rsidR="00510553" w:rsidRDefault="00510553" w:rsidP="00510553">
      <w:pPr>
        <w:pStyle w:val="Sous-titre"/>
        <w:spacing w:after="0"/>
        <w:rPr>
          <w:rFonts w:ascii="Arial" w:eastAsiaTheme="minorHAnsi" w:hAnsi="Arial" w:cs="Arial"/>
          <w:noProof/>
          <w:color w:val="3B3838" w:themeColor="background2" w:themeShade="40"/>
          <w:lang w:eastAsia="fr-CA"/>
        </w:rPr>
      </w:pPr>
      <w:r>
        <w:rPr>
          <w:rFonts w:ascii="Arial" w:eastAsiaTheme="minorHAnsi" w:hAnsi="Arial" w:cs="Arial"/>
          <w:noProof/>
          <w:color w:val="3B3838" w:themeColor="background2" w:themeShade="40"/>
          <w:lang w:eastAsia="fr-CA"/>
        </w:rPr>
        <w:lastRenderedPageBreak/>
        <w:t>Informations complémentaires</w:t>
      </w:r>
    </w:p>
    <w:p w14:paraId="3CF14C17" w14:textId="5ADFEA9B" w:rsidR="00864B54" w:rsidRDefault="00864B54" w:rsidP="00864B54"/>
    <w:p w14:paraId="5B381E77" w14:textId="77777777" w:rsidR="00510553" w:rsidRDefault="00510553" w:rsidP="00864B54"/>
    <w:p w14:paraId="57D398E9" w14:textId="30EB0A5C" w:rsidR="00A7694C" w:rsidRPr="00A7694C" w:rsidRDefault="00A7694C" w:rsidP="00A7694C">
      <w:pPr>
        <w:pStyle w:val="Titre2"/>
        <w:ind w:firstLine="0"/>
        <w:rPr>
          <w:rFonts w:asciiTheme="majorHAnsi" w:hAnsiTheme="majorHAnsi"/>
          <w:sz w:val="22"/>
        </w:rPr>
      </w:pPr>
      <w:bookmarkStart w:id="0" w:name="_Description_de_l’Observatoire"/>
      <w:bookmarkEnd w:id="0"/>
      <w:r>
        <w:rPr>
          <w:rFonts w:asciiTheme="majorHAnsi" w:hAnsiTheme="majorHAnsi"/>
          <w:sz w:val="22"/>
        </w:rPr>
        <w:t>Description de l’Observatoire</w:t>
      </w:r>
    </w:p>
    <w:p w14:paraId="59AA81BB" w14:textId="453D70E7" w:rsidR="0058395B" w:rsidRDefault="0058395B" w:rsidP="0058395B">
      <w:hyperlink r:id="rId9" w:history="1">
        <w:r w:rsidRPr="00A7694C">
          <w:rPr>
            <w:rStyle w:val="Lienhypertexte"/>
          </w:rPr>
          <w:t>L’Observatoire de la gestion intégrée de l’espace public urbain</w:t>
        </w:r>
      </w:hyperlink>
      <w:r w:rsidRPr="009406A0">
        <w:t xml:space="preserve"> </w:t>
      </w:r>
      <w:r w:rsidR="00F87FA5">
        <w:t xml:space="preserve">du Centre d’expertise et de recherche en infrastructures urbaines (CERIU) </w:t>
      </w:r>
      <w:r w:rsidRPr="009406A0">
        <w:t>a pour mission d’exercer une vigie et d’identifier, de prioriser et de réaliser en partenariat des mandats de recherche sur les meilleures pratiques de gestion et d’intervention en matière d’espace public urbain afin qu’il soit adapté aux besoins évolutifs des différents usagers.</w:t>
      </w:r>
    </w:p>
    <w:p w14:paraId="7D3FC264" w14:textId="77777777" w:rsidR="0058395B" w:rsidRDefault="0058395B" w:rsidP="0058395B"/>
    <w:p w14:paraId="53492993" w14:textId="35439119" w:rsidR="00CA4F68" w:rsidRPr="002227C6" w:rsidRDefault="0058395B" w:rsidP="00CA4F68">
      <w:r>
        <w:t>L’Observatoire</w:t>
      </w:r>
      <w:r w:rsidRPr="009406A0">
        <w:t xml:space="preserve"> lance des appels </w:t>
      </w:r>
      <w:r>
        <w:t>d</w:t>
      </w:r>
      <w:r w:rsidR="000F6C78">
        <w:t>’intérêt</w:t>
      </w:r>
      <w:r>
        <w:t xml:space="preserve"> auprès de la communauté universitaire pour la réalisation de mandats de recherche </w:t>
      </w:r>
      <w:r w:rsidRPr="009406A0">
        <w:t xml:space="preserve">portant sur </w:t>
      </w:r>
      <w:r>
        <w:t xml:space="preserve">la gestion intégrée de l’espace public urbain. </w:t>
      </w:r>
      <w:r w:rsidR="00763E69">
        <w:t>C</w:t>
      </w:r>
      <w:r>
        <w:t>es mandats sont identifiés par son Conseil scientifique formé de ses partenaires. Les recherches menées peuvent toucher différents domaines de l’espace public urbain tels que : l</w:t>
      </w:r>
      <w:r w:rsidRPr="009406A0">
        <w:t>’aménagement et l’urbanisme</w:t>
      </w:r>
      <w:r>
        <w:t>, l</w:t>
      </w:r>
      <w:r w:rsidRPr="009406A0">
        <w:t>es infrastructures routières</w:t>
      </w:r>
      <w:r>
        <w:t>, les réseaux techniques urbains, l</w:t>
      </w:r>
      <w:r w:rsidRPr="009406A0">
        <w:t>a mobilité</w:t>
      </w:r>
      <w:r>
        <w:t>, l</w:t>
      </w:r>
      <w:r w:rsidRPr="009406A0">
        <w:t>es infrastructures souterraines</w:t>
      </w:r>
      <w:r>
        <w:t>, l</w:t>
      </w:r>
      <w:r w:rsidRPr="009406A0">
        <w:t>a ville intelligente</w:t>
      </w:r>
      <w:r>
        <w:t>, l</w:t>
      </w:r>
      <w:r w:rsidRPr="009406A0">
        <w:t>es bâtiments municipaux</w:t>
      </w:r>
      <w:r>
        <w:t xml:space="preserve">, etc. </w:t>
      </w:r>
      <w:r w:rsidR="00CA4F68" w:rsidRPr="002227C6">
        <w:t>L</w:t>
      </w:r>
      <w:r w:rsidR="00CA4F68">
        <w:t>’objectif des</w:t>
      </w:r>
      <w:r w:rsidR="00CA4F68" w:rsidRPr="002227C6">
        <w:t xml:space="preserve"> mandat</w:t>
      </w:r>
      <w:r w:rsidR="00CA4F68">
        <w:t>s</w:t>
      </w:r>
      <w:r w:rsidR="00CA4F68" w:rsidRPr="002227C6">
        <w:t xml:space="preserve"> de recherches est d’appuyer les municipalités du Québec dans leurs prises de décision et dans l’identification de pistes de solution pour répondre à leurs enjeux</w:t>
      </w:r>
      <w:r w:rsidR="00CA4F68">
        <w:t>.</w:t>
      </w:r>
    </w:p>
    <w:p w14:paraId="69574043" w14:textId="77777777" w:rsidR="00CA4F68" w:rsidRDefault="00CA4F68" w:rsidP="0058395B"/>
    <w:p w14:paraId="3F98F836" w14:textId="77777777" w:rsidR="0058395B" w:rsidRPr="005638C1" w:rsidRDefault="0058395B" w:rsidP="0058395B"/>
    <w:p w14:paraId="6A76FA8B" w14:textId="5EAB120C" w:rsidR="0058395B" w:rsidRPr="00A7694C" w:rsidRDefault="0058395B" w:rsidP="00A7694C">
      <w:pPr>
        <w:pStyle w:val="Titre2"/>
        <w:ind w:firstLine="0"/>
        <w:rPr>
          <w:rFonts w:asciiTheme="majorHAnsi" w:hAnsiTheme="majorHAnsi"/>
          <w:sz w:val="22"/>
        </w:rPr>
      </w:pPr>
      <w:bookmarkStart w:id="1" w:name="_Complémentarité_du_financement"/>
      <w:bookmarkEnd w:id="1"/>
      <w:r w:rsidRPr="00A7694C">
        <w:rPr>
          <w:rFonts w:asciiTheme="majorHAnsi" w:hAnsiTheme="majorHAnsi"/>
          <w:sz w:val="22"/>
        </w:rPr>
        <w:t>Complémentarité du financement avec les programmes MITACS</w:t>
      </w:r>
    </w:p>
    <w:p w14:paraId="717698E9" w14:textId="02AC5F82" w:rsidR="0058395B" w:rsidRDefault="0058395B" w:rsidP="0058395B">
      <w:r>
        <w:t xml:space="preserve">L’Observatoire réalise tous ses mandats de recherche par le milieu universitaire, avec des étudiants de niveau </w:t>
      </w:r>
      <w:r w:rsidR="004B114C">
        <w:t>maîtrise, doctorat</w:t>
      </w:r>
      <w:r>
        <w:t xml:space="preserve"> et des st</w:t>
      </w:r>
      <w:r w:rsidR="004B114C">
        <w:t>agiaires postdoctoraux</w:t>
      </w:r>
      <w:r w:rsidR="00DE4624">
        <w:t xml:space="preserve"> supervisés par un professeur-chercheur,</w:t>
      </w:r>
      <w:r>
        <w:t xml:space="preserve"> dans le cadre des programmes de financement du MITACS. </w:t>
      </w:r>
    </w:p>
    <w:p w14:paraId="6DD50A7E" w14:textId="77777777" w:rsidR="0058395B" w:rsidRDefault="0058395B" w:rsidP="0058395B">
      <w:r>
        <w:t xml:space="preserve">Les modalités de financement sont gérées par le MITACS : </w:t>
      </w:r>
      <w:hyperlink r:id="rId10" w:history="1">
        <w:r w:rsidRPr="009C2079">
          <w:rPr>
            <w:rStyle w:val="Lienhypertexte"/>
          </w:rPr>
          <w:t>https://www.mitacs.ca/fr/programmes/acceleration</w:t>
        </w:r>
      </w:hyperlink>
      <w:r>
        <w:t xml:space="preserve"> </w:t>
      </w:r>
    </w:p>
    <w:p w14:paraId="21007AB0" w14:textId="77777777" w:rsidR="0058395B" w:rsidRDefault="0058395B" w:rsidP="0058395B"/>
    <w:p w14:paraId="24622851" w14:textId="4C52F190" w:rsidR="0058395B" w:rsidRPr="0058395B" w:rsidRDefault="0058395B" w:rsidP="00864B54"/>
    <w:p w14:paraId="538252B0" w14:textId="3DD7309B" w:rsidR="0058395B" w:rsidRPr="0058395B" w:rsidRDefault="0058395B" w:rsidP="0058395B">
      <w:pPr>
        <w:pStyle w:val="Titre2"/>
      </w:pPr>
      <w:bookmarkStart w:id="2" w:name="_Critères_d’évaluation_et"/>
      <w:bookmarkEnd w:id="2"/>
      <w:r w:rsidRPr="0058395B">
        <w:t xml:space="preserve">Critères d’évaluation et de sélection </w:t>
      </w:r>
    </w:p>
    <w:p w14:paraId="49AB165C" w14:textId="1C028E57" w:rsidR="0058395B" w:rsidRPr="001F676C" w:rsidRDefault="00130B3C" w:rsidP="0009567E">
      <w:pPr>
        <w:pStyle w:val="Paragraphedeliste"/>
        <w:numPr>
          <w:ilvl w:val="0"/>
          <w:numId w:val="34"/>
        </w:numPr>
        <w:spacing w:after="160" w:line="259" w:lineRule="auto"/>
        <w:contextualSpacing/>
        <w:jc w:val="left"/>
      </w:pPr>
      <w:r w:rsidRPr="001F676C">
        <w:t>M</w:t>
      </w:r>
      <w:r w:rsidR="0058395B" w:rsidRPr="001F676C">
        <w:t>ilieu de formation</w:t>
      </w:r>
      <w:r w:rsidR="0009567E" w:rsidRPr="001F676C">
        <w:t xml:space="preserve"> : </w:t>
      </w:r>
      <w:r w:rsidRPr="001F676C">
        <w:t>e</w:t>
      </w:r>
      <w:r w:rsidR="0009567E" w:rsidRPr="001F676C">
        <w:t>xpérience dans l’encadrement d’étudiant</w:t>
      </w:r>
      <w:r w:rsidR="00BE26AB" w:rsidRPr="001F676C">
        <w:t>(e)</w:t>
      </w:r>
      <w:r w:rsidR="0009567E" w:rsidRPr="001F676C">
        <w:t>s</w:t>
      </w:r>
      <w:r w:rsidR="008967E1">
        <w:t>,</w:t>
      </w:r>
      <w:r w:rsidR="0009567E" w:rsidRPr="001F676C">
        <w:t xml:space="preserve"> </w:t>
      </w:r>
      <w:r w:rsidR="0058395B" w:rsidRPr="001F676C">
        <w:rPr>
          <w:b/>
        </w:rPr>
        <w:t>15 points</w:t>
      </w:r>
      <w:r w:rsidR="008967E1">
        <w:rPr>
          <w:b/>
        </w:rPr>
        <w:t>;</w:t>
      </w:r>
    </w:p>
    <w:p w14:paraId="77940400" w14:textId="71A7E844" w:rsidR="0058395B" w:rsidRPr="001F676C" w:rsidRDefault="0009567E" w:rsidP="0058395B">
      <w:pPr>
        <w:pStyle w:val="Paragraphedeliste"/>
        <w:numPr>
          <w:ilvl w:val="0"/>
          <w:numId w:val="34"/>
        </w:numPr>
        <w:spacing w:after="160" w:line="259" w:lineRule="auto"/>
        <w:contextualSpacing/>
        <w:jc w:val="left"/>
      </w:pPr>
      <w:r w:rsidRPr="001F676C">
        <w:t>Expertise</w:t>
      </w:r>
      <w:r w:rsidR="0058395B" w:rsidRPr="001F676C">
        <w:t xml:space="preserve"> scientifique de l’équipe de chercheurs</w:t>
      </w:r>
      <w:r w:rsidR="008967E1">
        <w:t>,</w:t>
      </w:r>
      <w:r w:rsidR="0058395B" w:rsidRPr="001F676C">
        <w:t xml:space="preserve"> </w:t>
      </w:r>
      <w:r w:rsidR="0058395B" w:rsidRPr="001F676C">
        <w:rPr>
          <w:b/>
        </w:rPr>
        <w:t>30 points</w:t>
      </w:r>
    </w:p>
    <w:p w14:paraId="046A78C7" w14:textId="4ACBCFF5" w:rsidR="0058395B" w:rsidRPr="001F676C" w:rsidRDefault="0058395B" w:rsidP="0058395B">
      <w:pPr>
        <w:pStyle w:val="Paragraphedeliste"/>
        <w:numPr>
          <w:ilvl w:val="1"/>
          <w:numId w:val="34"/>
        </w:numPr>
        <w:spacing w:after="160" w:line="259" w:lineRule="auto"/>
        <w:contextualSpacing/>
        <w:jc w:val="left"/>
      </w:pPr>
      <w:r w:rsidRPr="001F676C">
        <w:t>Réalisations en recherche et reconnaissance du milieu du professeur</w:t>
      </w:r>
    </w:p>
    <w:p w14:paraId="62C76908" w14:textId="01B188CB" w:rsidR="0058395B" w:rsidRPr="001F676C" w:rsidRDefault="0009567E" w:rsidP="0058395B">
      <w:pPr>
        <w:pStyle w:val="Paragraphedeliste"/>
        <w:numPr>
          <w:ilvl w:val="1"/>
          <w:numId w:val="34"/>
        </w:numPr>
        <w:spacing w:after="160" w:line="259" w:lineRule="auto"/>
        <w:contextualSpacing/>
        <w:jc w:val="left"/>
      </w:pPr>
      <w:r w:rsidRPr="001F676C">
        <w:t>Compétences</w:t>
      </w:r>
      <w:r w:rsidR="0058395B" w:rsidRPr="001F676C">
        <w:t xml:space="preserve"> des étudiant</w:t>
      </w:r>
      <w:r w:rsidR="00BE26AB" w:rsidRPr="001F676C">
        <w:t>(e)</w:t>
      </w:r>
      <w:r w:rsidR="0058395B" w:rsidRPr="001F676C">
        <w:t>s proposé</w:t>
      </w:r>
      <w:r w:rsidR="00BE26AB" w:rsidRPr="001F676C">
        <w:t>(e)</w:t>
      </w:r>
      <w:r w:rsidR="0058395B" w:rsidRPr="001F676C">
        <w:t>s</w:t>
      </w:r>
      <w:r w:rsidR="008967E1">
        <w:t>;</w:t>
      </w:r>
    </w:p>
    <w:p w14:paraId="17153CFD" w14:textId="1579ECFE" w:rsidR="0058395B" w:rsidRPr="001F676C" w:rsidRDefault="0058395B" w:rsidP="0058395B">
      <w:pPr>
        <w:pStyle w:val="Paragraphedeliste"/>
        <w:numPr>
          <w:ilvl w:val="0"/>
          <w:numId w:val="34"/>
        </w:numPr>
        <w:spacing w:after="160" w:line="259" w:lineRule="auto"/>
        <w:contextualSpacing/>
        <w:jc w:val="left"/>
      </w:pPr>
      <w:r w:rsidRPr="001F676C">
        <w:t>Adéquation entre l’expertise des membres de l’équipe et le mandat de recherche proposé</w:t>
      </w:r>
      <w:r w:rsidR="008967E1">
        <w:t>,</w:t>
      </w:r>
      <w:r w:rsidRPr="001F676C">
        <w:t xml:space="preserve"> </w:t>
      </w:r>
      <w:r w:rsidRPr="001F676C">
        <w:rPr>
          <w:b/>
        </w:rPr>
        <w:t>30 points</w:t>
      </w:r>
      <w:r w:rsidR="008967E1">
        <w:rPr>
          <w:b/>
        </w:rPr>
        <w:t>;</w:t>
      </w:r>
    </w:p>
    <w:p w14:paraId="10F5AA71" w14:textId="44B2806F" w:rsidR="0058395B" w:rsidRPr="001F676C" w:rsidRDefault="0058395B" w:rsidP="0058395B">
      <w:pPr>
        <w:pStyle w:val="Paragraphedeliste"/>
        <w:numPr>
          <w:ilvl w:val="0"/>
          <w:numId w:val="34"/>
        </w:numPr>
        <w:spacing w:after="160" w:line="259" w:lineRule="auto"/>
        <w:contextualSpacing/>
        <w:jc w:val="left"/>
      </w:pPr>
      <w:r w:rsidRPr="001F676C">
        <w:t>Qualité des propositions pour le mandat de recherche</w:t>
      </w:r>
      <w:r w:rsidR="008967E1">
        <w:t>,</w:t>
      </w:r>
      <w:r w:rsidRPr="001F676C">
        <w:t xml:space="preserve"> </w:t>
      </w:r>
      <w:r w:rsidRPr="001F676C">
        <w:rPr>
          <w:b/>
        </w:rPr>
        <w:t>25 points</w:t>
      </w:r>
      <w:r w:rsidR="008967E1">
        <w:rPr>
          <w:b/>
        </w:rPr>
        <w:t>.</w:t>
      </w:r>
    </w:p>
    <w:p w14:paraId="33C3DB6F" w14:textId="5E04C581" w:rsidR="00DE4624" w:rsidRDefault="00DE4624" w:rsidP="00864B54">
      <w:r w:rsidRPr="00DE4624">
        <w:t xml:space="preserve">Les professeurs retenus, à l’issue de la première étape de sélection, seront invités à discuter et à échanger avec le Conseil scientifique lors d’une rencontre en visioconférence prévue à cet effet. Cette rencontre permettra au Conseil de sélectionner le professeur qui supervisera le mandat de recherche qui sera réalisé par l’étudiant </w:t>
      </w:r>
      <w:r w:rsidR="004B114C">
        <w:t xml:space="preserve">à la maîtrise, </w:t>
      </w:r>
      <w:r w:rsidRPr="00DE4624">
        <w:t>au doctorat ou le stagiaire postdoctoral qu’il aura identifié.</w:t>
      </w:r>
    </w:p>
    <w:p w14:paraId="7653EB30" w14:textId="77777777" w:rsidR="00DE4624" w:rsidRDefault="00DE4624" w:rsidP="00864B54"/>
    <w:p w14:paraId="240689BC" w14:textId="0BC0F1E0" w:rsidR="0058395B" w:rsidRDefault="0058395B" w:rsidP="00864B54">
      <w:r>
        <w:t>Les résultats seront communiqués par courriel au professeur responsable de la demande.</w:t>
      </w:r>
    </w:p>
    <w:p w14:paraId="040BC7AA" w14:textId="1C768520" w:rsidR="0058395B" w:rsidRDefault="0058395B" w:rsidP="00864B54"/>
    <w:p w14:paraId="09DDE888" w14:textId="212E5CF6" w:rsidR="00DA358A" w:rsidRDefault="00DA358A" w:rsidP="00864B54"/>
    <w:p w14:paraId="0AB0FBA6" w14:textId="42B2BE36" w:rsidR="00DA358A" w:rsidRDefault="00DA358A" w:rsidP="00864B54"/>
    <w:p w14:paraId="5E37EC37" w14:textId="77777777" w:rsidR="00DA358A" w:rsidRPr="00864B54" w:rsidRDefault="00DA358A" w:rsidP="00864B54"/>
    <w:p w14:paraId="76555AA0" w14:textId="4DB99EE4" w:rsidR="00FB1C2F" w:rsidRPr="0058395B" w:rsidRDefault="00FB1C2F" w:rsidP="0058395B">
      <w:pPr>
        <w:pStyle w:val="Titre2"/>
      </w:pPr>
      <w:bookmarkStart w:id="3" w:name="_Conditions_d'admissibilité"/>
      <w:bookmarkEnd w:id="3"/>
      <w:r w:rsidRPr="0058395B">
        <w:lastRenderedPageBreak/>
        <w:t>Conditions d'admissibilité</w:t>
      </w:r>
    </w:p>
    <w:p w14:paraId="058D334F" w14:textId="12BBB8A3" w:rsidR="004E02A2" w:rsidRDefault="004E02A2" w:rsidP="004E02A2">
      <w:r>
        <w:t xml:space="preserve">Pour être admissible, tout dossier de candidature doit </w:t>
      </w:r>
      <w:r w:rsidR="00D81CC4">
        <w:t>comporter les éléments suivants</w:t>
      </w:r>
      <w:r>
        <w:t xml:space="preserve"> :</w:t>
      </w:r>
    </w:p>
    <w:p w14:paraId="586F7AD3" w14:textId="32D6AC33" w:rsidR="0009567E" w:rsidRDefault="00130B3C" w:rsidP="00130B3C">
      <w:pPr>
        <w:pStyle w:val="Paragraphedeliste"/>
        <w:numPr>
          <w:ilvl w:val="0"/>
          <w:numId w:val="36"/>
        </w:numPr>
      </w:pPr>
      <w:r>
        <w:t>Le formulaire</w:t>
      </w:r>
      <w:r w:rsidR="00303555">
        <w:t xml:space="preserve"> de candidatures</w:t>
      </w:r>
      <w:r>
        <w:t xml:space="preserve"> doit être envoyé en respectant la date limite</w:t>
      </w:r>
      <w:r w:rsidR="00303555">
        <w:t xml:space="preserve"> ;</w:t>
      </w:r>
    </w:p>
    <w:p w14:paraId="2DDB3E9C" w14:textId="4DF1BC57" w:rsidR="0058395B" w:rsidRDefault="004E02A2" w:rsidP="0058395B">
      <w:pPr>
        <w:pStyle w:val="Paragraphedeliste"/>
        <w:numPr>
          <w:ilvl w:val="0"/>
          <w:numId w:val="35"/>
        </w:numPr>
      </w:pPr>
      <w:r>
        <w:t>Le formulaire de candid</w:t>
      </w:r>
      <w:r w:rsidR="00303555">
        <w:t>atures doit être dûment rempli ;</w:t>
      </w:r>
    </w:p>
    <w:p w14:paraId="7CE42DA8" w14:textId="7D17A0BB" w:rsidR="0058395B" w:rsidRDefault="004E02A2" w:rsidP="0058395B">
      <w:pPr>
        <w:pStyle w:val="Paragraphedeliste"/>
        <w:numPr>
          <w:ilvl w:val="0"/>
          <w:numId w:val="35"/>
        </w:numPr>
      </w:pPr>
      <w:r>
        <w:t>Toutes les pièces demandées</w:t>
      </w:r>
      <w:r w:rsidR="00C903C9">
        <w:t xml:space="preserve"> (les CV)</w:t>
      </w:r>
      <w:r>
        <w:t xml:space="preserve"> sont joi</w:t>
      </w:r>
      <w:r w:rsidR="0058395B">
        <w:t>ntes à l’envoi du formulaire</w:t>
      </w:r>
      <w:r w:rsidR="00303555">
        <w:t xml:space="preserve"> ;</w:t>
      </w:r>
    </w:p>
    <w:p w14:paraId="14F61C7E" w14:textId="5378F88B" w:rsidR="004E02A2" w:rsidRDefault="00C903C9" w:rsidP="0058395B">
      <w:pPr>
        <w:pStyle w:val="Paragraphedeliste"/>
        <w:numPr>
          <w:ilvl w:val="0"/>
          <w:numId w:val="35"/>
        </w:numPr>
      </w:pPr>
      <w:r>
        <w:t>Le formulaire et les pièces jointes (les CV) sont</w:t>
      </w:r>
      <w:r w:rsidR="004E02A2">
        <w:t xml:space="preserve"> transmis à l’adresse courriel </w:t>
      </w:r>
      <w:r w:rsidR="00631D25">
        <w:t>indiqué</w:t>
      </w:r>
      <w:r w:rsidR="005212ED">
        <w:t>e</w:t>
      </w:r>
      <w:r w:rsidR="00631D25">
        <w:t xml:space="preserve"> plus haut dans le formulaire.</w:t>
      </w:r>
    </w:p>
    <w:p w14:paraId="40AFC97E" w14:textId="77777777" w:rsidR="004E02A2" w:rsidRDefault="004E02A2" w:rsidP="004E02A2"/>
    <w:p w14:paraId="32D1B7B2" w14:textId="77777777" w:rsidR="004E02A2" w:rsidRDefault="004E02A2" w:rsidP="004E02A2">
      <w:r>
        <w:t>Le mandat de recherche doit :</w:t>
      </w:r>
    </w:p>
    <w:p w14:paraId="1B207828" w14:textId="1320C579" w:rsidR="004E02A2" w:rsidRDefault="004E02A2" w:rsidP="003E050C">
      <w:pPr>
        <w:pStyle w:val="Paragraphedeliste"/>
        <w:numPr>
          <w:ilvl w:val="0"/>
          <w:numId w:val="33"/>
        </w:numPr>
        <w:spacing w:after="160" w:line="259" w:lineRule="auto"/>
        <w:contextualSpacing/>
        <w:jc w:val="left"/>
      </w:pPr>
      <w:r>
        <w:t xml:space="preserve">Être réalisé par un ou plusieurs étudiants </w:t>
      </w:r>
      <w:r w:rsidR="000B27F9">
        <w:t xml:space="preserve">de niveau maîtrise, </w:t>
      </w:r>
      <w:r>
        <w:t xml:space="preserve">doctorat ou </w:t>
      </w:r>
      <w:r w:rsidR="000B27F9">
        <w:t xml:space="preserve">par des </w:t>
      </w:r>
      <w:r>
        <w:t>stagiaire</w:t>
      </w:r>
      <w:r w:rsidR="00216CF2">
        <w:t>s</w:t>
      </w:r>
      <w:r>
        <w:t xml:space="preserve"> postdoctora</w:t>
      </w:r>
      <w:r w:rsidR="00216CF2">
        <w:t>ux</w:t>
      </w:r>
      <w:r w:rsidR="005E6256">
        <w:t xml:space="preserve"> sous la supervision d’un</w:t>
      </w:r>
      <w:r w:rsidR="003E050C">
        <w:t>(e)</w:t>
      </w:r>
      <w:r w:rsidR="005E6256">
        <w:t xml:space="preserve"> professeur</w:t>
      </w:r>
      <w:r w:rsidR="003E050C">
        <w:t>(e) ;</w:t>
      </w:r>
    </w:p>
    <w:p w14:paraId="47AE5E8A" w14:textId="4968CD99" w:rsidR="004E02A2" w:rsidRDefault="00130B3C" w:rsidP="004E02A2">
      <w:pPr>
        <w:pStyle w:val="Paragraphedeliste"/>
        <w:numPr>
          <w:ilvl w:val="0"/>
          <w:numId w:val="33"/>
        </w:numPr>
        <w:spacing w:after="160" w:line="259" w:lineRule="auto"/>
        <w:contextualSpacing/>
        <w:jc w:val="left"/>
      </w:pPr>
      <w:r>
        <w:t>R</w:t>
      </w:r>
      <w:r w:rsidR="0009567E">
        <w:t>épondre</w:t>
      </w:r>
      <w:r w:rsidR="004E02A2">
        <w:t xml:space="preserve"> </w:t>
      </w:r>
      <w:r>
        <w:t>aux</w:t>
      </w:r>
      <w:r w:rsidR="004E02A2">
        <w:t xml:space="preserve"> objectifs identifiés par le Conseil scientifique de l’Observatoire</w:t>
      </w:r>
      <w:r w:rsidR="00631D25">
        <w:t xml:space="preserve"> ;</w:t>
      </w:r>
    </w:p>
    <w:p w14:paraId="44F4CAEC" w14:textId="77777777" w:rsidR="00DE4624" w:rsidRDefault="00DE4624" w:rsidP="00631D25">
      <w:pPr>
        <w:spacing w:after="160" w:line="259" w:lineRule="auto"/>
        <w:contextualSpacing/>
        <w:jc w:val="left"/>
      </w:pPr>
      <w:r w:rsidRPr="00DE4624">
        <w:t>L’acceptation finale de la candidature dépendra de l’évaluation et de la sélection faites par le Conseil scientifique de l’Observatoire et par la suite de l’approbation du mandat de recherche par le MITACS (programme Accélération) pour le financement complémentaire.</w:t>
      </w:r>
    </w:p>
    <w:p w14:paraId="36A413E5" w14:textId="77777777" w:rsidR="00DE4624" w:rsidRDefault="00DE4624" w:rsidP="00631D25">
      <w:pPr>
        <w:spacing w:after="160" w:line="259" w:lineRule="auto"/>
        <w:contextualSpacing/>
        <w:jc w:val="left"/>
      </w:pPr>
    </w:p>
    <w:p w14:paraId="20447E8B" w14:textId="07D50E77" w:rsidR="004E02A2" w:rsidRDefault="004E02A2" w:rsidP="00631D25">
      <w:pPr>
        <w:spacing w:after="160" w:line="259" w:lineRule="auto"/>
        <w:contextualSpacing/>
        <w:jc w:val="left"/>
      </w:pPr>
      <w:r>
        <w:t>La du</w:t>
      </w:r>
      <w:r w:rsidR="0096732F">
        <w:t xml:space="preserve">rée des mandats </w:t>
      </w:r>
      <w:r w:rsidR="00CF18A3">
        <w:t xml:space="preserve">standard </w:t>
      </w:r>
      <w:r w:rsidR="0096732F">
        <w:t>peut varier de 8</w:t>
      </w:r>
      <w:r>
        <w:t xml:space="preserve"> à 18 mois. </w:t>
      </w:r>
      <w:r w:rsidR="0009567E">
        <w:t>La durée</w:t>
      </w:r>
      <w:r>
        <w:t xml:space="preserve"> sera discutée au sein du Conseil </w:t>
      </w:r>
      <w:r w:rsidR="00DE4624">
        <w:t xml:space="preserve">scientifique après sélection du professeur superviseur </w:t>
      </w:r>
      <w:r w:rsidR="00631D25">
        <w:t>ainsi que les objectifs détaillés du mandat de recherche</w:t>
      </w:r>
      <w:r>
        <w:t>.</w:t>
      </w:r>
    </w:p>
    <w:p w14:paraId="5DB4390F" w14:textId="0944EF13" w:rsidR="004E02A2" w:rsidRDefault="004E02A2" w:rsidP="004E02A2">
      <w:pPr>
        <w:spacing w:after="160" w:line="259" w:lineRule="auto"/>
        <w:ind w:left="360"/>
        <w:contextualSpacing/>
        <w:jc w:val="left"/>
      </w:pPr>
    </w:p>
    <w:p w14:paraId="7AFDA655" w14:textId="7E52EDEA" w:rsidR="00F87FA5" w:rsidRDefault="00F87FA5" w:rsidP="00F87FA5">
      <w:pPr>
        <w:pStyle w:val="Pieddepage"/>
      </w:pPr>
      <w:r>
        <w:t xml:space="preserve">Consultez notre site : </w:t>
      </w:r>
      <w:hyperlink r:id="rId11" w:history="1">
        <w:r w:rsidR="00510553" w:rsidRPr="00510553">
          <w:rPr>
            <w:rStyle w:val="Lienhypertexte"/>
          </w:rPr>
          <w:t>ceriu.qc.ca/observatoire</w:t>
        </w:r>
      </w:hyperlink>
    </w:p>
    <w:p w14:paraId="7D11E202" w14:textId="77777777" w:rsidR="004E02A2" w:rsidRDefault="004E02A2" w:rsidP="00FB1C2F"/>
    <w:p w14:paraId="004EA26D" w14:textId="77777777" w:rsidR="00FB1C2F" w:rsidRPr="00FB1C2F" w:rsidRDefault="00FB1C2F" w:rsidP="00FB1C2F"/>
    <w:sectPr w:rsidR="00FB1C2F" w:rsidRPr="00FB1C2F" w:rsidSect="009D29A9">
      <w:headerReference w:type="default" r:id="rId12"/>
      <w:footerReference w:type="even" r:id="rId13"/>
      <w:footerReference w:type="default" r:id="rId14"/>
      <w:footerReference w:type="first" r:id="rId15"/>
      <w:type w:val="continuous"/>
      <w:pgSz w:w="12240" w:h="15840"/>
      <w:pgMar w:top="1326" w:right="1077" w:bottom="454" w:left="1077" w:header="530" w:footer="72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7A033" w14:textId="77777777" w:rsidR="00D178DA" w:rsidRDefault="00D178DA" w:rsidP="006D4931">
      <w:r>
        <w:separator/>
      </w:r>
    </w:p>
    <w:p w14:paraId="3CD98531" w14:textId="77777777" w:rsidR="00D178DA" w:rsidRDefault="00D178DA" w:rsidP="006D4931"/>
    <w:p w14:paraId="7FD77945" w14:textId="77777777" w:rsidR="00D178DA" w:rsidRDefault="00D178DA" w:rsidP="006D4931"/>
  </w:endnote>
  <w:endnote w:type="continuationSeparator" w:id="0">
    <w:p w14:paraId="25777F62" w14:textId="77777777" w:rsidR="00D178DA" w:rsidRDefault="00D178DA" w:rsidP="006D4931">
      <w:r>
        <w:continuationSeparator/>
      </w:r>
    </w:p>
    <w:p w14:paraId="745E9F53" w14:textId="77777777" w:rsidR="00D178DA" w:rsidRDefault="00D178DA" w:rsidP="006D4931"/>
    <w:p w14:paraId="6D13335A" w14:textId="77777777" w:rsidR="00D178DA" w:rsidRDefault="00D178DA" w:rsidP="006D49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Corps)">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Trebuchet MS"/>
    <w:charset w:val="00"/>
    <w:family w:val="auto"/>
    <w:pitch w:val="variable"/>
    <w:sig w:usb0="800000AF" w:usb1="5000204A" w:usb2="00000000" w:usb3="00000000" w:csb0="0000009B" w:csb1="00000000"/>
  </w:font>
  <w:font w:name="Avenir Heavy">
    <w:altName w:val="Trebuchet MS"/>
    <w:charset w:val="4D"/>
    <w:family w:val="swiss"/>
    <w:pitch w:val="variable"/>
    <w:sig w:usb0="800000AF" w:usb1="5000204A" w:usb2="00000000" w:usb3="00000000" w:csb0="0000009B" w:csb1="00000000"/>
  </w:font>
  <w:font w:name="Avenir Black">
    <w:altName w:val="Trebuchet MS"/>
    <w:charset w:val="4D"/>
    <w:family w:val="swiss"/>
    <w:pitch w:val="variable"/>
    <w:sig w:usb0="800000AF" w:usb1="5000204A" w:usb2="00000000" w:usb3="00000000" w:csb0="0000009B" w:csb1="00000000"/>
  </w:font>
  <w:font w:name="Century">
    <w:panose1 w:val="02040604050505020304"/>
    <w:charset w:val="00"/>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Big Caslon Medium">
    <w:altName w:val="Times New Roman"/>
    <w:charset w:val="B1"/>
    <w:family w:val="auto"/>
    <w:pitch w:val="variable"/>
    <w:sig w:usb0="80000863" w:usb1="00000000" w:usb2="00000000" w:usb3="00000000" w:csb0="000001FB" w:csb1="00000000"/>
  </w:font>
  <w:font w:name="Segoe UI">
    <w:panose1 w:val="020B0502040204020203"/>
    <w:charset w:val="00"/>
    <w:family w:val="swiss"/>
    <w:pitch w:val="variable"/>
    <w:sig w:usb0="E4002EFF" w:usb1="C000E47F" w:usb2="00000009" w:usb3="00000000" w:csb0="000001FF" w:csb1="00000000"/>
  </w:font>
  <w:font w:name="Calibri Light (Titres)">
    <w:altName w:val="Calibri Ligh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630283815"/>
      <w:docPartObj>
        <w:docPartGallery w:val="Page Numbers (Bottom of Page)"/>
        <w:docPartUnique/>
      </w:docPartObj>
    </w:sdtPr>
    <w:sdtEndPr>
      <w:rPr>
        <w:rStyle w:val="Numrodepage"/>
      </w:rPr>
    </w:sdtEndPr>
    <w:sdtContent>
      <w:p w14:paraId="72513CD4" w14:textId="1E54A6F9" w:rsidR="00AD7F3C" w:rsidRDefault="00AD7F3C" w:rsidP="00165E3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9C2F3D9" w14:textId="77777777" w:rsidR="00337778" w:rsidRDefault="00337778" w:rsidP="00AD7F3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A102" w14:textId="7F0000EE" w:rsidR="00337778" w:rsidRPr="00AD7F3C" w:rsidRDefault="00337778" w:rsidP="00AD7F3C">
    <w:pPr>
      <w:pStyle w:val="Pieddepage"/>
      <w:ind w:right="163"/>
      <w:jc w:val="right"/>
      <w:rPr>
        <w:rFonts w:ascii="Century" w:hAnsi="Century" w:cs="Calibri Light (Titres)"/>
        <w:smallCaps/>
        <w:color w:val="808080" w:themeColor="background1" w:themeShade="8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65640549"/>
      <w:docPartObj>
        <w:docPartGallery w:val="Page Numbers (Bottom of Page)"/>
        <w:docPartUnique/>
      </w:docPartObj>
    </w:sdtPr>
    <w:sdtEndPr>
      <w:rPr>
        <w:rStyle w:val="Numrodepage"/>
      </w:rPr>
    </w:sdtEndPr>
    <w:sdtContent>
      <w:p w14:paraId="3A60A3FD" w14:textId="5A7AB5D1" w:rsidR="009D29A9" w:rsidRDefault="009D29A9" w:rsidP="00165E3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5B9726A" w14:textId="77777777" w:rsidR="00BB1D3F" w:rsidRPr="003C5685" w:rsidRDefault="00BB1D3F" w:rsidP="009D29A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82D7D" w14:textId="77777777" w:rsidR="00D178DA" w:rsidRDefault="00D178DA" w:rsidP="006D4931">
      <w:r>
        <w:separator/>
      </w:r>
    </w:p>
    <w:p w14:paraId="3765C065" w14:textId="77777777" w:rsidR="00D178DA" w:rsidRDefault="00D178DA" w:rsidP="006D4931"/>
    <w:p w14:paraId="5592AE12" w14:textId="77777777" w:rsidR="00D178DA" w:rsidRDefault="00D178DA" w:rsidP="006D4931"/>
  </w:footnote>
  <w:footnote w:type="continuationSeparator" w:id="0">
    <w:p w14:paraId="0D0F9F0F" w14:textId="77777777" w:rsidR="00D178DA" w:rsidRDefault="00D178DA" w:rsidP="006D4931">
      <w:r>
        <w:continuationSeparator/>
      </w:r>
    </w:p>
    <w:p w14:paraId="2B55AFA2" w14:textId="77777777" w:rsidR="00D178DA" w:rsidRDefault="00D178DA" w:rsidP="006D4931"/>
    <w:p w14:paraId="113FA1A3" w14:textId="77777777" w:rsidR="00D178DA" w:rsidRDefault="00D178DA" w:rsidP="006D49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535EE" w14:textId="307AE4C3" w:rsidR="00864B54" w:rsidRDefault="00092F9D" w:rsidP="00864B54">
    <w:pPr>
      <w:pStyle w:val="Sous-titre"/>
      <w:ind w:left="2832" w:firstLine="708"/>
      <w:rPr>
        <w:noProof/>
      </w:rPr>
    </w:pPr>
    <w:r>
      <w:rPr>
        <w:noProof/>
      </w:rPr>
      <w:t xml:space="preserve">Formulaire </w:t>
    </w:r>
    <w:r w:rsidR="009F651F">
      <w:rPr>
        <w:noProof/>
        <w:lang w:eastAsia="fr-CA"/>
      </w:rPr>
      <w:drawing>
        <wp:anchor distT="0" distB="0" distL="114300" distR="114300" simplePos="0" relativeHeight="251659264" behindDoc="1" locked="0" layoutInCell="1" allowOverlap="1" wp14:anchorId="5B59132E" wp14:editId="08450B79">
          <wp:simplePos x="0" y="0"/>
          <wp:positionH relativeFrom="column">
            <wp:posOffset>-281559</wp:posOffset>
          </wp:positionH>
          <wp:positionV relativeFrom="paragraph">
            <wp:posOffset>-226822</wp:posOffset>
          </wp:positionV>
          <wp:extent cx="2162175" cy="750312"/>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servatoire_CERIU_Logo_Cou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2175" cy="750312"/>
                  </a:xfrm>
                  <a:prstGeom prst="rect">
                    <a:avLst/>
                  </a:prstGeom>
                </pic:spPr>
              </pic:pic>
            </a:graphicData>
          </a:graphic>
          <wp14:sizeRelH relativeFrom="page">
            <wp14:pctWidth>0</wp14:pctWidth>
          </wp14:sizeRelH>
          <wp14:sizeRelV relativeFrom="page">
            <wp14:pctHeight>0</wp14:pctHeight>
          </wp14:sizeRelV>
        </wp:anchor>
      </w:drawing>
    </w:r>
    <w:r w:rsidR="009F651F">
      <w:rPr>
        <w:noProof/>
        <w:lang w:eastAsia="fr-CA"/>
      </w:rPr>
      <w:drawing>
        <wp:anchor distT="0" distB="0" distL="114300" distR="114300" simplePos="0" relativeHeight="251661312" behindDoc="1" locked="0" layoutInCell="1" allowOverlap="1" wp14:anchorId="0260918E" wp14:editId="1911AEE4">
          <wp:simplePos x="0" y="0"/>
          <wp:positionH relativeFrom="column">
            <wp:posOffset>5943600</wp:posOffset>
          </wp:positionH>
          <wp:positionV relativeFrom="paragraph">
            <wp:posOffset>-139065</wp:posOffset>
          </wp:positionV>
          <wp:extent cx="581025" cy="666750"/>
          <wp:effectExtent l="0" t="0" r="9525" b="0"/>
          <wp:wrapNone/>
          <wp:docPr id="3" name="Image 3" descr="Logo CERIU le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ERIU leg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10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Appel d’intérêt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2FB"/>
    <w:multiLevelType w:val="hybridMultilevel"/>
    <w:tmpl w:val="21343750"/>
    <w:lvl w:ilvl="0" w:tplc="73A853A0">
      <w:start w:val="1"/>
      <w:numFmt w:val="bullet"/>
      <w:lvlText w:val=""/>
      <w:lvlJc w:val="left"/>
      <w:pPr>
        <w:ind w:left="1434" w:hanging="360"/>
      </w:pPr>
      <w:rPr>
        <w:rFonts w:ascii="Symbol" w:hAnsi="Symbol" w:hint="default"/>
        <w:b w:val="0"/>
        <w:bCs/>
        <w:i w:val="0"/>
        <w:color w:val="A6A6A6" w:themeColor="background1" w:themeShade="A6"/>
        <w:sz w:val="22"/>
      </w:rPr>
    </w:lvl>
    <w:lvl w:ilvl="1" w:tplc="0C0C0019" w:tentative="1">
      <w:start w:val="1"/>
      <w:numFmt w:val="lowerLetter"/>
      <w:lvlText w:val="%2."/>
      <w:lvlJc w:val="left"/>
      <w:pPr>
        <w:ind w:left="2154" w:hanging="360"/>
      </w:pPr>
    </w:lvl>
    <w:lvl w:ilvl="2" w:tplc="0C0C001B" w:tentative="1">
      <w:start w:val="1"/>
      <w:numFmt w:val="lowerRoman"/>
      <w:lvlText w:val="%3."/>
      <w:lvlJc w:val="right"/>
      <w:pPr>
        <w:ind w:left="2874" w:hanging="180"/>
      </w:pPr>
    </w:lvl>
    <w:lvl w:ilvl="3" w:tplc="0C0C000F" w:tentative="1">
      <w:start w:val="1"/>
      <w:numFmt w:val="decimal"/>
      <w:lvlText w:val="%4."/>
      <w:lvlJc w:val="left"/>
      <w:pPr>
        <w:ind w:left="3594" w:hanging="360"/>
      </w:pPr>
    </w:lvl>
    <w:lvl w:ilvl="4" w:tplc="0C0C0019" w:tentative="1">
      <w:start w:val="1"/>
      <w:numFmt w:val="lowerLetter"/>
      <w:lvlText w:val="%5."/>
      <w:lvlJc w:val="left"/>
      <w:pPr>
        <w:ind w:left="4314" w:hanging="360"/>
      </w:pPr>
    </w:lvl>
    <w:lvl w:ilvl="5" w:tplc="0C0C001B" w:tentative="1">
      <w:start w:val="1"/>
      <w:numFmt w:val="lowerRoman"/>
      <w:lvlText w:val="%6."/>
      <w:lvlJc w:val="right"/>
      <w:pPr>
        <w:ind w:left="5034" w:hanging="180"/>
      </w:pPr>
    </w:lvl>
    <w:lvl w:ilvl="6" w:tplc="0C0C000F" w:tentative="1">
      <w:start w:val="1"/>
      <w:numFmt w:val="decimal"/>
      <w:lvlText w:val="%7."/>
      <w:lvlJc w:val="left"/>
      <w:pPr>
        <w:ind w:left="5754" w:hanging="360"/>
      </w:pPr>
    </w:lvl>
    <w:lvl w:ilvl="7" w:tplc="0C0C0019" w:tentative="1">
      <w:start w:val="1"/>
      <w:numFmt w:val="lowerLetter"/>
      <w:lvlText w:val="%8."/>
      <w:lvlJc w:val="left"/>
      <w:pPr>
        <w:ind w:left="6474" w:hanging="360"/>
      </w:pPr>
    </w:lvl>
    <w:lvl w:ilvl="8" w:tplc="0C0C001B" w:tentative="1">
      <w:start w:val="1"/>
      <w:numFmt w:val="lowerRoman"/>
      <w:lvlText w:val="%9."/>
      <w:lvlJc w:val="right"/>
      <w:pPr>
        <w:ind w:left="7194" w:hanging="180"/>
      </w:pPr>
    </w:lvl>
  </w:abstractNum>
  <w:abstractNum w:abstractNumId="1" w15:restartNumberingAfterBreak="0">
    <w:nsid w:val="01500CC2"/>
    <w:multiLevelType w:val="hybridMultilevel"/>
    <w:tmpl w:val="1CC409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64D77DE"/>
    <w:multiLevelType w:val="hybridMultilevel"/>
    <w:tmpl w:val="41DE4CA0"/>
    <w:lvl w:ilvl="0" w:tplc="5A2CA4DE">
      <w:start w:val="1"/>
      <w:numFmt w:val="bullet"/>
      <w:lvlText w:val=""/>
      <w:lvlJc w:val="left"/>
      <w:pPr>
        <w:ind w:left="720" w:hanging="360"/>
      </w:pPr>
      <w:rPr>
        <w:rFonts w:ascii="Symbol" w:hAnsi="Symbol" w:hint="default"/>
        <w:color w:val="A6A6A6" w:themeColor="background1" w:themeShade="A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A7149D"/>
    <w:multiLevelType w:val="hybridMultilevel"/>
    <w:tmpl w:val="CA6408E2"/>
    <w:lvl w:ilvl="0" w:tplc="56E046B2">
      <w:start w:val="1"/>
      <w:numFmt w:val="decimal"/>
      <w:lvlText w:val="%1."/>
      <w:lvlJc w:val="left"/>
      <w:pPr>
        <w:ind w:left="720" w:hanging="360"/>
      </w:pPr>
      <w:rPr>
        <w:rFonts w:asciiTheme="majorHAnsi" w:hAnsiTheme="majorHAnsi" w:cs="Calibri (Corps)" w:hint="default"/>
        <w:b w:val="0"/>
        <w:bCs/>
        <w:i w:val="0"/>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1017C31"/>
    <w:multiLevelType w:val="multilevel"/>
    <w:tmpl w:val="62A0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470CF"/>
    <w:multiLevelType w:val="hybridMultilevel"/>
    <w:tmpl w:val="8564F358"/>
    <w:lvl w:ilvl="0" w:tplc="B792E414">
      <w:start w:val="1"/>
      <w:numFmt w:val="decimal"/>
      <w:lvlText w:val="%1."/>
      <w:lvlJc w:val="left"/>
      <w:pPr>
        <w:ind w:left="720" w:hanging="360"/>
      </w:pPr>
      <w:rPr>
        <w:rFonts w:asciiTheme="minorHAnsi" w:hAnsiTheme="minorHAnsi" w:hint="default"/>
        <w:color w:val="3B3838" w:themeColor="background2" w:themeShade="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FE0429"/>
    <w:multiLevelType w:val="hybridMultilevel"/>
    <w:tmpl w:val="10841836"/>
    <w:lvl w:ilvl="0" w:tplc="73A853A0">
      <w:start w:val="1"/>
      <w:numFmt w:val="bullet"/>
      <w:lvlText w:val=""/>
      <w:lvlJc w:val="left"/>
      <w:pPr>
        <w:ind w:left="720" w:hanging="360"/>
      </w:pPr>
      <w:rPr>
        <w:rFonts w:ascii="Symbol" w:hAnsi="Symbol" w:hint="default"/>
        <w:color w:val="A6A6A6" w:themeColor="background1" w:themeShade="A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0297A1D"/>
    <w:multiLevelType w:val="hybridMultilevel"/>
    <w:tmpl w:val="BFA230D6"/>
    <w:lvl w:ilvl="0" w:tplc="CEAE7534">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18E0A26"/>
    <w:multiLevelType w:val="hybridMultilevel"/>
    <w:tmpl w:val="22848C72"/>
    <w:lvl w:ilvl="0" w:tplc="040C0019">
      <w:start w:val="1"/>
      <w:numFmt w:val="lowerLetter"/>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9" w15:restartNumberingAfterBreak="0">
    <w:nsid w:val="22264C2E"/>
    <w:multiLevelType w:val="multilevel"/>
    <w:tmpl w:val="FA02CFAE"/>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0"/>
      <w:numFmt w:val="bullet"/>
      <w:lvlText w:val="-"/>
      <w:lvlJc w:val="left"/>
      <w:pPr>
        <w:ind w:left="2880" w:hanging="360"/>
      </w:pPr>
      <w:rPr>
        <w:rFonts w:ascii="Times New Roman" w:eastAsia="Times New Roman"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7C55D8"/>
    <w:multiLevelType w:val="hybridMultilevel"/>
    <w:tmpl w:val="0262E7AA"/>
    <w:lvl w:ilvl="0" w:tplc="C6EE24FC">
      <w:start w:val="1"/>
      <w:numFmt w:val="decimal"/>
      <w:lvlText w:val="%1."/>
      <w:lvlJc w:val="left"/>
      <w:pPr>
        <w:ind w:left="720" w:hanging="360"/>
      </w:pPr>
      <w:rPr>
        <w:rFonts w:asciiTheme="minorHAnsi" w:hAnsiTheme="minorHAnsi" w:cstheme="minorHAnsi"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303E7A9F"/>
    <w:multiLevelType w:val="hybridMultilevel"/>
    <w:tmpl w:val="CE88BD88"/>
    <w:lvl w:ilvl="0" w:tplc="5A2CA4DE">
      <w:start w:val="1"/>
      <w:numFmt w:val="bullet"/>
      <w:lvlText w:val=""/>
      <w:lvlJc w:val="left"/>
      <w:pPr>
        <w:ind w:left="720" w:hanging="360"/>
      </w:pPr>
      <w:rPr>
        <w:rFonts w:ascii="Symbol" w:hAnsi="Symbol" w:hint="default"/>
        <w:color w:val="A6A6A6" w:themeColor="background1" w:themeShade="A6"/>
      </w:rPr>
    </w:lvl>
    <w:lvl w:ilvl="1" w:tplc="8DAC7CF0">
      <w:start w:val="34"/>
      <w:numFmt w:val="bullet"/>
      <w:lvlText w:val="-"/>
      <w:lvlJc w:val="left"/>
      <w:pPr>
        <w:ind w:left="1440" w:hanging="360"/>
      </w:pPr>
      <w:rPr>
        <w:rFonts w:ascii="Calibri" w:hAnsi="Calibri" w:hint="default"/>
        <w:color w:val="BFBFBF" w:themeColor="background1" w:themeShade="BF"/>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CF008B"/>
    <w:multiLevelType w:val="hybridMultilevel"/>
    <w:tmpl w:val="CA468316"/>
    <w:lvl w:ilvl="0" w:tplc="9FA87AB2">
      <w:start w:val="34"/>
      <w:numFmt w:val="bullet"/>
      <w:lvlText w:val="-"/>
      <w:lvlJc w:val="left"/>
      <w:pPr>
        <w:ind w:left="1440" w:hanging="360"/>
      </w:pPr>
      <w:rPr>
        <w:rFonts w:ascii="Calibri" w:hAnsi="Calibri" w:hint="default"/>
        <w:color w:val="A6A6A6" w:themeColor="background1" w:themeShade="A6"/>
      </w:rPr>
    </w:lvl>
    <w:lvl w:ilvl="1" w:tplc="8DAC7CF0">
      <w:start w:val="34"/>
      <w:numFmt w:val="bullet"/>
      <w:lvlText w:val="-"/>
      <w:lvlJc w:val="left"/>
      <w:pPr>
        <w:ind w:left="2160" w:hanging="360"/>
      </w:pPr>
      <w:rPr>
        <w:rFonts w:ascii="Calibri" w:hAnsi="Calibri" w:hint="default"/>
        <w:color w:val="BFBFBF" w:themeColor="background1" w:themeShade="BF"/>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3A4E109D"/>
    <w:multiLevelType w:val="hybridMultilevel"/>
    <w:tmpl w:val="06625B6C"/>
    <w:lvl w:ilvl="0" w:tplc="B828724A">
      <w:start w:val="1"/>
      <w:numFmt w:val="bullet"/>
      <w:pStyle w:val="Paragraphedeliste"/>
      <w:lvlText w:val=""/>
      <w:lvlJc w:val="left"/>
      <w:pPr>
        <w:ind w:left="720" w:hanging="360"/>
      </w:pPr>
      <w:rPr>
        <w:rFonts w:ascii="Symbol" w:hAnsi="Symbol" w:hint="default"/>
        <w:color w:val="A6A6A6" w:themeColor="background1" w:themeShade="A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65766D"/>
    <w:multiLevelType w:val="hybridMultilevel"/>
    <w:tmpl w:val="0DC2480E"/>
    <w:lvl w:ilvl="0" w:tplc="73A853A0">
      <w:start w:val="1"/>
      <w:numFmt w:val="bullet"/>
      <w:lvlText w:val=""/>
      <w:lvlJc w:val="left"/>
      <w:pPr>
        <w:ind w:left="720" w:hanging="360"/>
      </w:pPr>
      <w:rPr>
        <w:rFonts w:ascii="Symbol" w:hAnsi="Symbol" w:hint="default"/>
        <w:color w:val="A6A6A6" w:themeColor="background1" w:themeShade="A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4314BB5"/>
    <w:multiLevelType w:val="hybridMultilevel"/>
    <w:tmpl w:val="F1C478C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445D6AC8"/>
    <w:multiLevelType w:val="hybridMultilevel"/>
    <w:tmpl w:val="AB8C8D46"/>
    <w:lvl w:ilvl="0" w:tplc="EE2CBC3A">
      <w:start w:val="514"/>
      <w:numFmt w:val="bullet"/>
      <w:lvlText w:val="-"/>
      <w:lvlJc w:val="left"/>
      <w:pPr>
        <w:ind w:left="405" w:hanging="360"/>
      </w:pPr>
      <w:rPr>
        <w:rFonts w:ascii="Calibri" w:eastAsiaTheme="minorHAnsi" w:hAnsi="Calibri" w:cs="Calibri" w:hint="default"/>
      </w:rPr>
    </w:lvl>
    <w:lvl w:ilvl="1" w:tplc="0C0C0003" w:tentative="1">
      <w:start w:val="1"/>
      <w:numFmt w:val="bullet"/>
      <w:lvlText w:val="o"/>
      <w:lvlJc w:val="left"/>
      <w:pPr>
        <w:ind w:left="1125" w:hanging="360"/>
      </w:pPr>
      <w:rPr>
        <w:rFonts w:ascii="Courier New" w:hAnsi="Courier New" w:cs="Courier New" w:hint="default"/>
      </w:rPr>
    </w:lvl>
    <w:lvl w:ilvl="2" w:tplc="0C0C0005" w:tentative="1">
      <w:start w:val="1"/>
      <w:numFmt w:val="bullet"/>
      <w:lvlText w:val=""/>
      <w:lvlJc w:val="left"/>
      <w:pPr>
        <w:ind w:left="1845" w:hanging="360"/>
      </w:pPr>
      <w:rPr>
        <w:rFonts w:ascii="Wingdings" w:hAnsi="Wingdings" w:hint="default"/>
      </w:rPr>
    </w:lvl>
    <w:lvl w:ilvl="3" w:tplc="0C0C0001" w:tentative="1">
      <w:start w:val="1"/>
      <w:numFmt w:val="bullet"/>
      <w:lvlText w:val=""/>
      <w:lvlJc w:val="left"/>
      <w:pPr>
        <w:ind w:left="2565" w:hanging="360"/>
      </w:pPr>
      <w:rPr>
        <w:rFonts w:ascii="Symbol" w:hAnsi="Symbol" w:hint="default"/>
      </w:rPr>
    </w:lvl>
    <w:lvl w:ilvl="4" w:tplc="0C0C0003" w:tentative="1">
      <w:start w:val="1"/>
      <w:numFmt w:val="bullet"/>
      <w:lvlText w:val="o"/>
      <w:lvlJc w:val="left"/>
      <w:pPr>
        <w:ind w:left="3285" w:hanging="360"/>
      </w:pPr>
      <w:rPr>
        <w:rFonts w:ascii="Courier New" w:hAnsi="Courier New" w:cs="Courier New" w:hint="default"/>
      </w:rPr>
    </w:lvl>
    <w:lvl w:ilvl="5" w:tplc="0C0C0005" w:tentative="1">
      <w:start w:val="1"/>
      <w:numFmt w:val="bullet"/>
      <w:lvlText w:val=""/>
      <w:lvlJc w:val="left"/>
      <w:pPr>
        <w:ind w:left="4005" w:hanging="360"/>
      </w:pPr>
      <w:rPr>
        <w:rFonts w:ascii="Wingdings" w:hAnsi="Wingdings" w:hint="default"/>
      </w:rPr>
    </w:lvl>
    <w:lvl w:ilvl="6" w:tplc="0C0C0001" w:tentative="1">
      <w:start w:val="1"/>
      <w:numFmt w:val="bullet"/>
      <w:lvlText w:val=""/>
      <w:lvlJc w:val="left"/>
      <w:pPr>
        <w:ind w:left="4725" w:hanging="360"/>
      </w:pPr>
      <w:rPr>
        <w:rFonts w:ascii="Symbol" w:hAnsi="Symbol" w:hint="default"/>
      </w:rPr>
    </w:lvl>
    <w:lvl w:ilvl="7" w:tplc="0C0C0003" w:tentative="1">
      <w:start w:val="1"/>
      <w:numFmt w:val="bullet"/>
      <w:lvlText w:val="o"/>
      <w:lvlJc w:val="left"/>
      <w:pPr>
        <w:ind w:left="5445" w:hanging="360"/>
      </w:pPr>
      <w:rPr>
        <w:rFonts w:ascii="Courier New" w:hAnsi="Courier New" w:cs="Courier New" w:hint="default"/>
      </w:rPr>
    </w:lvl>
    <w:lvl w:ilvl="8" w:tplc="0C0C0005" w:tentative="1">
      <w:start w:val="1"/>
      <w:numFmt w:val="bullet"/>
      <w:lvlText w:val=""/>
      <w:lvlJc w:val="left"/>
      <w:pPr>
        <w:ind w:left="6165" w:hanging="360"/>
      </w:pPr>
      <w:rPr>
        <w:rFonts w:ascii="Wingdings" w:hAnsi="Wingdings" w:hint="default"/>
      </w:rPr>
    </w:lvl>
  </w:abstractNum>
  <w:abstractNum w:abstractNumId="17" w15:restartNumberingAfterBreak="0">
    <w:nsid w:val="46D4745C"/>
    <w:multiLevelType w:val="hybridMultilevel"/>
    <w:tmpl w:val="2A3CCAEE"/>
    <w:lvl w:ilvl="0" w:tplc="171614BE">
      <w:start w:val="11"/>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4B566E3F"/>
    <w:multiLevelType w:val="hybridMultilevel"/>
    <w:tmpl w:val="696CC62E"/>
    <w:lvl w:ilvl="0" w:tplc="171614BE">
      <w:start w:val="11"/>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4DCB3437"/>
    <w:multiLevelType w:val="hybridMultilevel"/>
    <w:tmpl w:val="CF3A58C2"/>
    <w:lvl w:ilvl="0" w:tplc="5A2CA4DE">
      <w:start w:val="1"/>
      <w:numFmt w:val="bullet"/>
      <w:lvlText w:val=""/>
      <w:lvlJc w:val="left"/>
      <w:pPr>
        <w:ind w:left="720" w:hanging="360"/>
      </w:pPr>
      <w:rPr>
        <w:rFonts w:ascii="Symbol" w:hAnsi="Symbol" w:hint="default"/>
        <w:color w:val="A6A6A6" w:themeColor="background1" w:themeShade="A6"/>
      </w:rPr>
    </w:lvl>
    <w:lvl w:ilvl="1" w:tplc="6E68014E">
      <w:start w:val="34"/>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F27F41"/>
    <w:multiLevelType w:val="multilevel"/>
    <w:tmpl w:val="7910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B83517"/>
    <w:multiLevelType w:val="hybridMultilevel"/>
    <w:tmpl w:val="E9DE9A0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4F9F46A8"/>
    <w:multiLevelType w:val="hybridMultilevel"/>
    <w:tmpl w:val="D1427A36"/>
    <w:lvl w:ilvl="0" w:tplc="73A853A0">
      <w:start w:val="1"/>
      <w:numFmt w:val="bullet"/>
      <w:lvlText w:val=""/>
      <w:lvlJc w:val="left"/>
      <w:pPr>
        <w:ind w:left="2718" w:hanging="360"/>
      </w:pPr>
      <w:rPr>
        <w:rFonts w:ascii="Symbol" w:hAnsi="Symbol" w:hint="default"/>
        <w:color w:val="A6A6A6" w:themeColor="background1" w:themeShade="A6"/>
      </w:rPr>
    </w:lvl>
    <w:lvl w:ilvl="1" w:tplc="0C0C0003" w:tentative="1">
      <w:start w:val="1"/>
      <w:numFmt w:val="bullet"/>
      <w:lvlText w:val="o"/>
      <w:lvlJc w:val="left"/>
      <w:pPr>
        <w:ind w:left="3438" w:hanging="360"/>
      </w:pPr>
      <w:rPr>
        <w:rFonts w:ascii="Courier New" w:hAnsi="Courier New" w:cs="Courier New" w:hint="default"/>
      </w:rPr>
    </w:lvl>
    <w:lvl w:ilvl="2" w:tplc="0C0C0005" w:tentative="1">
      <w:start w:val="1"/>
      <w:numFmt w:val="bullet"/>
      <w:lvlText w:val=""/>
      <w:lvlJc w:val="left"/>
      <w:pPr>
        <w:ind w:left="4158" w:hanging="360"/>
      </w:pPr>
      <w:rPr>
        <w:rFonts w:ascii="Wingdings" w:hAnsi="Wingdings" w:hint="default"/>
      </w:rPr>
    </w:lvl>
    <w:lvl w:ilvl="3" w:tplc="0C0C0001" w:tentative="1">
      <w:start w:val="1"/>
      <w:numFmt w:val="bullet"/>
      <w:lvlText w:val=""/>
      <w:lvlJc w:val="left"/>
      <w:pPr>
        <w:ind w:left="4878" w:hanging="360"/>
      </w:pPr>
      <w:rPr>
        <w:rFonts w:ascii="Symbol" w:hAnsi="Symbol" w:hint="default"/>
      </w:rPr>
    </w:lvl>
    <w:lvl w:ilvl="4" w:tplc="0C0C0003" w:tentative="1">
      <w:start w:val="1"/>
      <w:numFmt w:val="bullet"/>
      <w:lvlText w:val="o"/>
      <w:lvlJc w:val="left"/>
      <w:pPr>
        <w:ind w:left="5598" w:hanging="360"/>
      </w:pPr>
      <w:rPr>
        <w:rFonts w:ascii="Courier New" w:hAnsi="Courier New" w:cs="Courier New" w:hint="default"/>
      </w:rPr>
    </w:lvl>
    <w:lvl w:ilvl="5" w:tplc="0C0C0005" w:tentative="1">
      <w:start w:val="1"/>
      <w:numFmt w:val="bullet"/>
      <w:lvlText w:val=""/>
      <w:lvlJc w:val="left"/>
      <w:pPr>
        <w:ind w:left="6318" w:hanging="360"/>
      </w:pPr>
      <w:rPr>
        <w:rFonts w:ascii="Wingdings" w:hAnsi="Wingdings" w:hint="default"/>
      </w:rPr>
    </w:lvl>
    <w:lvl w:ilvl="6" w:tplc="0C0C0001" w:tentative="1">
      <w:start w:val="1"/>
      <w:numFmt w:val="bullet"/>
      <w:lvlText w:val=""/>
      <w:lvlJc w:val="left"/>
      <w:pPr>
        <w:ind w:left="7038" w:hanging="360"/>
      </w:pPr>
      <w:rPr>
        <w:rFonts w:ascii="Symbol" w:hAnsi="Symbol" w:hint="default"/>
      </w:rPr>
    </w:lvl>
    <w:lvl w:ilvl="7" w:tplc="0C0C0003" w:tentative="1">
      <w:start w:val="1"/>
      <w:numFmt w:val="bullet"/>
      <w:lvlText w:val="o"/>
      <w:lvlJc w:val="left"/>
      <w:pPr>
        <w:ind w:left="7758" w:hanging="360"/>
      </w:pPr>
      <w:rPr>
        <w:rFonts w:ascii="Courier New" w:hAnsi="Courier New" w:cs="Courier New" w:hint="default"/>
      </w:rPr>
    </w:lvl>
    <w:lvl w:ilvl="8" w:tplc="0C0C0005" w:tentative="1">
      <w:start w:val="1"/>
      <w:numFmt w:val="bullet"/>
      <w:lvlText w:val=""/>
      <w:lvlJc w:val="left"/>
      <w:pPr>
        <w:ind w:left="8478" w:hanging="360"/>
      </w:pPr>
      <w:rPr>
        <w:rFonts w:ascii="Wingdings" w:hAnsi="Wingdings" w:hint="default"/>
      </w:rPr>
    </w:lvl>
  </w:abstractNum>
  <w:abstractNum w:abstractNumId="23" w15:restartNumberingAfterBreak="0">
    <w:nsid w:val="5190377A"/>
    <w:multiLevelType w:val="hybridMultilevel"/>
    <w:tmpl w:val="24EE2552"/>
    <w:lvl w:ilvl="0" w:tplc="5A2CA4DE">
      <w:start w:val="1"/>
      <w:numFmt w:val="bullet"/>
      <w:lvlText w:val=""/>
      <w:lvlJc w:val="left"/>
      <w:pPr>
        <w:ind w:left="720" w:hanging="360"/>
      </w:pPr>
      <w:rPr>
        <w:rFonts w:ascii="Symbol" w:hAnsi="Symbol" w:hint="default"/>
        <w:color w:val="A6A6A6" w:themeColor="background1" w:themeShade="A6"/>
      </w:rPr>
    </w:lvl>
    <w:lvl w:ilvl="1" w:tplc="9FA87AB2">
      <w:start w:val="34"/>
      <w:numFmt w:val="bullet"/>
      <w:lvlText w:val="-"/>
      <w:lvlJc w:val="left"/>
      <w:pPr>
        <w:ind w:left="1440" w:hanging="360"/>
      </w:pPr>
      <w:rPr>
        <w:rFonts w:ascii="Calibri" w:hAnsi="Calibri" w:hint="default"/>
        <w:color w:val="A6A6A6" w:themeColor="background1" w:themeShade="A6"/>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34D77E1"/>
    <w:multiLevelType w:val="multilevel"/>
    <w:tmpl w:val="8FC63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044EBE"/>
    <w:multiLevelType w:val="hybridMultilevel"/>
    <w:tmpl w:val="321A57F4"/>
    <w:lvl w:ilvl="0" w:tplc="5A2CA4DE">
      <w:start w:val="1"/>
      <w:numFmt w:val="bullet"/>
      <w:lvlText w:val=""/>
      <w:lvlJc w:val="left"/>
      <w:pPr>
        <w:ind w:left="720" w:hanging="360"/>
      </w:pPr>
      <w:rPr>
        <w:rFonts w:ascii="Symbol" w:hAnsi="Symbol" w:hint="default"/>
        <w:color w:val="A6A6A6" w:themeColor="background1" w:themeShade="A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8B54DD6"/>
    <w:multiLevelType w:val="multilevel"/>
    <w:tmpl w:val="0262E7AA"/>
    <w:lvl w:ilvl="0">
      <w:start w:val="1"/>
      <w:numFmt w:val="decimal"/>
      <w:lvlText w:val="%1."/>
      <w:lvlJc w:val="left"/>
      <w:pPr>
        <w:ind w:left="720" w:hanging="360"/>
      </w:pPr>
      <w:rPr>
        <w:rFonts w:asciiTheme="minorHAnsi" w:hAnsiTheme="minorHAnsi" w:cstheme="minorHAnsi"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B6B7495"/>
    <w:multiLevelType w:val="multilevel"/>
    <w:tmpl w:val="B44A0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280C49"/>
    <w:multiLevelType w:val="hybridMultilevel"/>
    <w:tmpl w:val="0C06B3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D972424"/>
    <w:multiLevelType w:val="hybridMultilevel"/>
    <w:tmpl w:val="2C94B2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ECB62F8"/>
    <w:multiLevelType w:val="hybridMultilevel"/>
    <w:tmpl w:val="F9CEFA2C"/>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1" w15:restartNumberingAfterBreak="0">
    <w:nsid w:val="62DA7FDD"/>
    <w:multiLevelType w:val="multilevel"/>
    <w:tmpl w:val="13F2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EE7ADE"/>
    <w:multiLevelType w:val="hybridMultilevel"/>
    <w:tmpl w:val="BFCEE8C4"/>
    <w:lvl w:ilvl="0" w:tplc="31B67562">
      <w:start w:val="1"/>
      <w:numFmt w:val="bullet"/>
      <w:lvlText w:val=""/>
      <w:lvlJc w:val="left"/>
      <w:pPr>
        <w:ind w:left="720" w:hanging="360"/>
      </w:pPr>
      <w:rPr>
        <w:rFonts w:ascii="Symbol" w:hAnsi="Symbol" w:hint="default"/>
        <w:color w:val="7F7F7F" w:themeColor="text1" w:themeTint="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8794A1A"/>
    <w:multiLevelType w:val="hybridMultilevel"/>
    <w:tmpl w:val="34FE858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6A576A2F"/>
    <w:multiLevelType w:val="hybridMultilevel"/>
    <w:tmpl w:val="F6C44CA2"/>
    <w:lvl w:ilvl="0" w:tplc="EC3A004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B3941DB"/>
    <w:multiLevelType w:val="hybridMultilevel"/>
    <w:tmpl w:val="B04E567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711C1365"/>
    <w:multiLevelType w:val="hybridMultilevel"/>
    <w:tmpl w:val="90B60CEC"/>
    <w:lvl w:ilvl="0" w:tplc="73A853A0">
      <w:start w:val="1"/>
      <w:numFmt w:val="bullet"/>
      <w:lvlText w:val=""/>
      <w:lvlJc w:val="left"/>
      <w:pPr>
        <w:ind w:left="1080" w:hanging="360"/>
      </w:pPr>
      <w:rPr>
        <w:rFonts w:ascii="Symbol" w:hAnsi="Symbol" w:hint="default"/>
        <w:color w:val="A6A6A6" w:themeColor="background1" w:themeShade="A6"/>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7" w15:restartNumberingAfterBreak="0">
    <w:nsid w:val="79877D31"/>
    <w:multiLevelType w:val="hybridMultilevel"/>
    <w:tmpl w:val="F606D998"/>
    <w:lvl w:ilvl="0" w:tplc="99AE459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CF049FE"/>
    <w:multiLevelType w:val="hybridMultilevel"/>
    <w:tmpl w:val="BBC62C4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439714144">
    <w:abstractNumId w:val="7"/>
  </w:num>
  <w:num w:numId="2" w16cid:durableId="1135218370">
    <w:abstractNumId w:val="9"/>
  </w:num>
  <w:num w:numId="3" w16cid:durableId="398940417">
    <w:abstractNumId w:val="28"/>
  </w:num>
  <w:num w:numId="4" w16cid:durableId="1609704023">
    <w:abstractNumId w:val="32"/>
  </w:num>
  <w:num w:numId="5" w16cid:durableId="1057781791">
    <w:abstractNumId w:val="13"/>
  </w:num>
  <w:num w:numId="6" w16cid:durableId="1690832088">
    <w:abstractNumId w:val="25"/>
  </w:num>
  <w:num w:numId="7" w16cid:durableId="796264616">
    <w:abstractNumId w:val="19"/>
  </w:num>
  <w:num w:numId="8" w16cid:durableId="1074087577">
    <w:abstractNumId w:val="11"/>
  </w:num>
  <w:num w:numId="9" w16cid:durableId="763192020">
    <w:abstractNumId w:val="23"/>
  </w:num>
  <w:num w:numId="10" w16cid:durableId="1390104950">
    <w:abstractNumId w:val="37"/>
  </w:num>
  <w:num w:numId="11" w16cid:durableId="299307778">
    <w:abstractNumId w:val="2"/>
  </w:num>
  <w:num w:numId="12" w16cid:durableId="260375681">
    <w:abstractNumId w:val="12"/>
  </w:num>
  <w:num w:numId="13" w16cid:durableId="1752123330">
    <w:abstractNumId w:val="24"/>
  </w:num>
  <w:num w:numId="14" w16cid:durableId="1417441092">
    <w:abstractNumId w:val="34"/>
  </w:num>
  <w:num w:numId="15" w16cid:durableId="62873829">
    <w:abstractNumId w:val="5"/>
  </w:num>
  <w:num w:numId="16" w16cid:durableId="383480776">
    <w:abstractNumId w:val="21"/>
  </w:num>
  <w:num w:numId="17" w16cid:durableId="1880125857">
    <w:abstractNumId w:val="38"/>
  </w:num>
  <w:num w:numId="18" w16cid:durableId="526138550">
    <w:abstractNumId w:val="6"/>
  </w:num>
  <w:num w:numId="19" w16cid:durableId="1162116415">
    <w:abstractNumId w:val="17"/>
  </w:num>
  <w:num w:numId="20" w16cid:durableId="1575048116">
    <w:abstractNumId w:val="10"/>
  </w:num>
  <w:num w:numId="21" w16cid:durableId="75170574">
    <w:abstractNumId w:val="13"/>
  </w:num>
  <w:num w:numId="22" w16cid:durableId="235015190">
    <w:abstractNumId w:val="18"/>
  </w:num>
  <w:num w:numId="23" w16cid:durableId="1253901859">
    <w:abstractNumId w:val="13"/>
  </w:num>
  <w:num w:numId="24" w16cid:durableId="1254582065">
    <w:abstractNumId w:val="3"/>
  </w:num>
  <w:num w:numId="25" w16cid:durableId="148405627">
    <w:abstractNumId w:val="26"/>
  </w:num>
  <w:num w:numId="26" w16cid:durableId="1015611883">
    <w:abstractNumId w:val="14"/>
  </w:num>
  <w:num w:numId="27" w16cid:durableId="585774139">
    <w:abstractNumId w:val="22"/>
  </w:num>
  <w:num w:numId="28" w16cid:durableId="978456967">
    <w:abstractNumId w:val="8"/>
  </w:num>
  <w:num w:numId="29" w16cid:durableId="2048598442">
    <w:abstractNumId w:val="36"/>
  </w:num>
  <w:num w:numId="30" w16cid:durableId="820925977">
    <w:abstractNumId w:val="15"/>
  </w:num>
  <w:num w:numId="31" w16cid:durableId="28267324">
    <w:abstractNumId w:val="0"/>
  </w:num>
  <w:num w:numId="32" w16cid:durableId="2096779154">
    <w:abstractNumId w:val="16"/>
  </w:num>
  <w:num w:numId="33" w16cid:durableId="350650254">
    <w:abstractNumId w:val="33"/>
  </w:num>
  <w:num w:numId="34" w16cid:durableId="700055978">
    <w:abstractNumId w:val="35"/>
  </w:num>
  <w:num w:numId="35" w16cid:durableId="355499476">
    <w:abstractNumId w:val="30"/>
  </w:num>
  <w:num w:numId="36" w16cid:durableId="795834290">
    <w:abstractNumId w:val="1"/>
  </w:num>
  <w:num w:numId="37" w16cid:durableId="1019619313">
    <w:abstractNumId w:val="29"/>
  </w:num>
  <w:num w:numId="38" w16cid:durableId="1567258363">
    <w:abstractNumId w:val="31"/>
  </w:num>
  <w:num w:numId="39" w16cid:durableId="391121033">
    <w:abstractNumId w:val="27"/>
  </w:num>
  <w:num w:numId="40" w16cid:durableId="1373647568">
    <w:abstractNumId w:val="4"/>
  </w:num>
  <w:num w:numId="41" w16cid:durableId="17128777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0DB"/>
    <w:rsid w:val="00000948"/>
    <w:rsid w:val="00006E62"/>
    <w:rsid w:val="000147BA"/>
    <w:rsid w:val="00015471"/>
    <w:rsid w:val="00026261"/>
    <w:rsid w:val="00036E1C"/>
    <w:rsid w:val="000418F9"/>
    <w:rsid w:val="00041FFF"/>
    <w:rsid w:val="000460D6"/>
    <w:rsid w:val="00051437"/>
    <w:rsid w:val="0005176D"/>
    <w:rsid w:val="000547DD"/>
    <w:rsid w:val="00054A05"/>
    <w:rsid w:val="00054CBB"/>
    <w:rsid w:val="0005603F"/>
    <w:rsid w:val="000574C7"/>
    <w:rsid w:val="00065569"/>
    <w:rsid w:val="000743E0"/>
    <w:rsid w:val="00080D52"/>
    <w:rsid w:val="00082A83"/>
    <w:rsid w:val="000842A6"/>
    <w:rsid w:val="000858C9"/>
    <w:rsid w:val="000869F0"/>
    <w:rsid w:val="00092F9D"/>
    <w:rsid w:val="0009567E"/>
    <w:rsid w:val="000A28D5"/>
    <w:rsid w:val="000A4157"/>
    <w:rsid w:val="000A60C7"/>
    <w:rsid w:val="000A72C6"/>
    <w:rsid w:val="000A7CE7"/>
    <w:rsid w:val="000B0AD7"/>
    <w:rsid w:val="000B27F9"/>
    <w:rsid w:val="000B587A"/>
    <w:rsid w:val="000C3657"/>
    <w:rsid w:val="000D48E3"/>
    <w:rsid w:val="000D51AD"/>
    <w:rsid w:val="000D614B"/>
    <w:rsid w:val="000E1F50"/>
    <w:rsid w:val="000E7217"/>
    <w:rsid w:val="000F0ADE"/>
    <w:rsid w:val="000F20A7"/>
    <w:rsid w:val="000F6C78"/>
    <w:rsid w:val="00100AC5"/>
    <w:rsid w:val="001051E3"/>
    <w:rsid w:val="00105DA5"/>
    <w:rsid w:val="001110E7"/>
    <w:rsid w:val="001111E9"/>
    <w:rsid w:val="0011361F"/>
    <w:rsid w:val="00126D81"/>
    <w:rsid w:val="00130B3C"/>
    <w:rsid w:val="00137145"/>
    <w:rsid w:val="0014521A"/>
    <w:rsid w:val="00154462"/>
    <w:rsid w:val="00156D54"/>
    <w:rsid w:val="0016063F"/>
    <w:rsid w:val="00162CD9"/>
    <w:rsid w:val="0016502F"/>
    <w:rsid w:val="00165C15"/>
    <w:rsid w:val="001915E8"/>
    <w:rsid w:val="00191E07"/>
    <w:rsid w:val="00192C72"/>
    <w:rsid w:val="001A3793"/>
    <w:rsid w:val="001A5B94"/>
    <w:rsid w:val="001A6DA8"/>
    <w:rsid w:val="001C2BC8"/>
    <w:rsid w:val="001C4584"/>
    <w:rsid w:val="001C7359"/>
    <w:rsid w:val="001C7C0F"/>
    <w:rsid w:val="001D701C"/>
    <w:rsid w:val="001E00AC"/>
    <w:rsid w:val="001E0E7D"/>
    <w:rsid w:val="001E5061"/>
    <w:rsid w:val="001E7B00"/>
    <w:rsid w:val="001F4E99"/>
    <w:rsid w:val="001F676C"/>
    <w:rsid w:val="00210683"/>
    <w:rsid w:val="00210B46"/>
    <w:rsid w:val="0021528B"/>
    <w:rsid w:val="00216CF2"/>
    <w:rsid w:val="00217187"/>
    <w:rsid w:val="002209CA"/>
    <w:rsid w:val="00221373"/>
    <w:rsid w:val="00221A99"/>
    <w:rsid w:val="002227C6"/>
    <w:rsid w:val="0023118D"/>
    <w:rsid w:val="00233F20"/>
    <w:rsid w:val="0024725B"/>
    <w:rsid w:val="00247D95"/>
    <w:rsid w:val="00274A4E"/>
    <w:rsid w:val="00280C2A"/>
    <w:rsid w:val="00282E8F"/>
    <w:rsid w:val="00283499"/>
    <w:rsid w:val="00286A7D"/>
    <w:rsid w:val="002912BB"/>
    <w:rsid w:val="00297ADB"/>
    <w:rsid w:val="00297E2B"/>
    <w:rsid w:val="002A35D5"/>
    <w:rsid w:val="002B6FA0"/>
    <w:rsid w:val="002C2930"/>
    <w:rsid w:val="002C2C54"/>
    <w:rsid w:val="002D0677"/>
    <w:rsid w:val="002D7D5D"/>
    <w:rsid w:val="002E2A63"/>
    <w:rsid w:val="002E2B83"/>
    <w:rsid w:val="002F632F"/>
    <w:rsid w:val="00303555"/>
    <w:rsid w:val="00314CF1"/>
    <w:rsid w:val="003274D9"/>
    <w:rsid w:val="00330949"/>
    <w:rsid w:val="00330A93"/>
    <w:rsid w:val="00332213"/>
    <w:rsid w:val="00337778"/>
    <w:rsid w:val="00342AB3"/>
    <w:rsid w:val="00342FE0"/>
    <w:rsid w:val="00346084"/>
    <w:rsid w:val="0034677B"/>
    <w:rsid w:val="003473DB"/>
    <w:rsid w:val="003478E9"/>
    <w:rsid w:val="00351BCD"/>
    <w:rsid w:val="00353820"/>
    <w:rsid w:val="003551DD"/>
    <w:rsid w:val="003576F4"/>
    <w:rsid w:val="0036489D"/>
    <w:rsid w:val="00374B57"/>
    <w:rsid w:val="00381029"/>
    <w:rsid w:val="00390F01"/>
    <w:rsid w:val="00392767"/>
    <w:rsid w:val="00395F55"/>
    <w:rsid w:val="00397D14"/>
    <w:rsid w:val="003A0E92"/>
    <w:rsid w:val="003A6F4A"/>
    <w:rsid w:val="003B029D"/>
    <w:rsid w:val="003B6D01"/>
    <w:rsid w:val="003C4E5F"/>
    <w:rsid w:val="003C53DF"/>
    <w:rsid w:val="003C5685"/>
    <w:rsid w:val="003C5D77"/>
    <w:rsid w:val="003C6DD2"/>
    <w:rsid w:val="003D2066"/>
    <w:rsid w:val="003D308B"/>
    <w:rsid w:val="003E050C"/>
    <w:rsid w:val="003F2444"/>
    <w:rsid w:val="00401E7C"/>
    <w:rsid w:val="00401F36"/>
    <w:rsid w:val="00402D35"/>
    <w:rsid w:val="004060BD"/>
    <w:rsid w:val="00420856"/>
    <w:rsid w:val="0042258A"/>
    <w:rsid w:val="00444893"/>
    <w:rsid w:val="00446A2D"/>
    <w:rsid w:val="004621F6"/>
    <w:rsid w:val="00474D8E"/>
    <w:rsid w:val="00486F6F"/>
    <w:rsid w:val="00490D6E"/>
    <w:rsid w:val="0049318C"/>
    <w:rsid w:val="00494404"/>
    <w:rsid w:val="004A5752"/>
    <w:rsid w:val="004B114C"/>
    <w:rsid w:val="004B549D"/>
    <w:rsid w:val="004B630A"/>
    <w:rsid w:val="004C06B4"/>
    <w:rsid w:val="004C3437"/>
    <w:rsid w:val="004E02A2"/>
    <w:rsid w:val="004E4A6E"/>
    <w:rsid w:val="004E5B7D"/>
    <w:rsid w:val="004E6B52"/>
    <w:rsid w:val="004F439D"/>
    <w:rsid w:val="004F7612"/>
    <w:rsid w:val="00506587"/>
    <w:rsid w:val="00507F00"/>
    <w:rsid w:val="00510553"/>
    <w:rsid w:val="005107B4"/>
    <w:rsid w:val="0051247F"/>
    <w:rsid w:val="00512C6D"/>
    <w:rsid w:val="00516833"/>
    <w:rsid w:val="005205F9"/>
    <w:rsid w:val="005212ED"/>
    <w:rsid w:val="00522330"/>
    <w:rsid w:val="005227EA"/>
    <w:rsid w:val="00544777"/>
    <w:rsid w:val="00551B85"/>
    <w:rsid w:val="00553AB1"/>
    <w:rsid w:val="00560DFC"/>
    <w:rsid w:val="00560EA4"/>
    <w:rsid w:val="005617FD"/>
    <w:rsid w:val="005632C2"/>
    <w:rsid w:val="005638C1"/>
    <w:rsid w:val="0056700E"/>
    <w:rsid w:val="0058395B"/>
    <w:rsid w:val="005859F1"/>
    <w:rsid w:val="00594A40"/>
    <w:rsid w:val="005953B7"/>
    <w:rsid w:val="00596E9F"/>
    <w:rsid w:val="00597982"/>
    <w:rsid w:val="005A0CBF"/>
    <w:rsid w:val="005B6A94"/>
    <w:rsid w:val="005C347E"/>
    <w:rsid w:val="005D0FD2"/>
    <w:rsid w:val="005D4B9D"/>
    <w:rsid w:val="005E6256"/>
    <w:rsid w:val="005E6A32"/>
    <w:rsid w:val="005F05AB"/>
    <w:rsid w:val="0060070F"/>
    <w:rsid w:val="00601335"/>
    <w:rsid w:val="006035A9"/>
    <w:rsid w:val="00605901"/>
    <w:rsid w:val="006103E3"/>
    <w:rsid w:val="00616D70"/>
    <w:rsid w:val="00620ECF"/>
    <w:rsid w:val="0062276B"/>
    <w:rsid w:val="00624B19"/>
    <w:rsid w:val="00630A03"/>
    <w:rsid w:val="00631D25"/>
    <w:rsid w:val="00632435"/>
    <w:rsid w:val="00635696"/>
    <w:rsid w:val="00636052"/>
    <w:rsid w:val="0064525D"/>
    <w:rsid w:val="00652C8E"/>
    <w:rsid w:val="006544D2"/>
    <w:rsid w:val="00662EE6"/>
    <w:rsid w:val="006779FB"/>
    <w:rsid w:val="006810DE"/>
    <w:rsid w:val="00695AE0"/>
    <w:rsid w:val="006A58CA"/>
    <w:rsid w:val="006B19FA"/>
    <w:rsid w:val="006C0154"/>
    <w:rsid w:val="006D080C"/>
    <w:rsid w:val="006D4931"/>
    <w:rsid w:val="006D5B8D"/>
    <w:rsid w:val="006D5DE1"/>
    <w:rsid w:val="006D7300"/>
    <w:rsid w:val="006D73FE"/>
    <w:rsid w:val="006E70CC"/>
    <w:rsid w:val="006E771F"/>
    <w:rsid w:val="006F0D03"/>
    <w:rsid w:val="006F753F"/>
    <w:rsid w:val="00701CBC"/>
    <w:rsid w:val="00701F98"/>
    <w:rsid w:val="007075C0"/>
    <w:rsid w:val="00710D59"/>
    <w:rsid w:val="007133DE"/>
    <w:rsid w:val="00713C0E"/>
    <w:rsid w:val="00716F1E"/>
    <w:rsid w:val="007232C0"/>
    <w:rsid w:val="007261A4"/>
    <w:rsid w:val="00740C76"/>
    <w:rsid w:val="007507B9"/>
    <w:rsid w:val="007512B7"/>
    <w:rsid w:val="007520E3"/>
    <w:rsid w:val="00753BE7"/>
    <w:rsid w:val="00763E69"/>
    <w:rsid w:val="007735B3"/>
    <w:rsid w:val="00774D84"/>
    <w:rsid w:val="00790563"/>
    <w:rsid w:val="007944D2"/>
    <w:rsid w:val="007A2F83"/>
    <w:rsid w:val="007B546A"/>
    <w:rsid w:val="007C005C"/>
    <w:rsid w:val="007C2717"/>
    <w:rsid w:val="007D2730"/>
    <w:rsid w:val="007E1F28"/>
    <w:rsid w:val="007E7872"/>
    <w:rsid w:val="007F0099"/>
    <w:rsid w:val="007F52A8"/>
    <w:rsid w:val="007F76FC"/>
    <w:rsid w:val="00803D45"/>
    <w:rsid w:val="00811501"/>
    <w:rsid w:val="008228FC"/>
    <w:rsid w:val="00825A3D"/>
    <w:rsid w:val="0082742C"/>
    <w:rsid w:val="0083652B"/>
    <w:rsid w:val="00855B5C"/>
    <w:rsid w:val="00861515"/>
    <w:rsid w:val="00864909"/>
    <w:rsid w:val="00864B54"/>
    <w:rsid w:val="00866DD8"/>
    <w:rsid w:val="00870818"/>
    <w:rsid w:val="00876109"/>
    <w:rsid w:val="00881D84"/>
    <w:rsid w:val="0088408D"/>
    <w:rsid w:val="0088509F"/>
    <w:rsid w:val="008903C5"/>
    <w:rsid w:val="008912BE"/>
    <w:rsid w:val="00893746"/>
    <w:rsid w:val="0089528E"/>
    <w:rsid w:val="0089578A"/>
    <w:rsid w:val="008967E1"/>
    <w:rsid w:val="008A74E8"/>
    <w:rsid w:val="008B14C9"/>
    <w:rsid w:val="008B406C"/>
    <w:rsid w:val="008B47F3"/>
    <w:rsid w:val="008C64AD"/>
    <w:rsid w:val="008D0A7E"/>
    <w:rsid w:val="008D59B2"/>
    <w:rsid w:val="008D767B"/>
    <w:rsid w:val="008D77B8"/>
    <w:rsid w:val="008E1A70"/>
    <w:rsid w:val="00902943"/>
    <w:rsid w:val="00903ED9"/>
    <w:rsid w:val="00906F08"/>
    <w:rsid w:val="00913439"/>
    <w:rsid w:val="00913BFD"/>
    <w:rsid w:val="00917851"/>
    <w:rsid w:val="00936E22"/>
    <w:rsid w:val="00936E85"/>
    <w:rsid w:val="00937BE6"/>
    <w:rsid w:val="00947755"/>
    <w:rsid w:val="00950CDA"/>
    <w:rsid w:val="009532B0"/>
    <w:rsid w:val="0096235E"/>
    <w:rsid w:val="0096732F"/>
    <w:rsid w:val="00974D5C"/>
    <w:rsid w:val="00975B9B"/>
    <w:rsid w:val="009935AD"/>
    <w:rsid w:val="00996171"/>
    <w:rsid w:val="009A361A"/>
    <w:rsid w:val="009A526E"/>
    <w:rsid w:val="009A53BE"/>
    <w:rsid w:val="009B183B"/>
    <w:rsid w:val="009B19B6"/>
    <w:rsid w:val="009B47E6"/>
    <w:rsid w:val="009C4CA8"/>
    <w:rsid w:val="009C67FE"/>
    <w:rsid w:val="009D0B46"/>
    <w:rsid w:val="009D299E"/>
    <w:rsid w:val="009D29A9"/>
    <w:rsid w:val="009D2E65"/>
    <w:rsid w:val="009D59AD"/>
    <w:rsid w:val="009D67BB"/>
    <w:rsid w:val="009E1276"/>
    <w:rsid w:val="009E5BFC"/>
    <w:rsid w:val="009E600C"/>
    <w:rsid w:val="009F651F"/>
    <w:rsid w:val="009F7D45"/>
    <w:rsid w:val="00A03A8E"/>
    <w:rsid w:val="00A04D89"/>
    <w:rsid w:val="00A06CD0"/>
    <w:rsid w:val="00A13023"/>
    <w:rsid w:val="00A13300"/>
    <w:rsid w:val="00A14FB6"/>
    <w:rsid w:val="00A35314"/>
    <w:rsid w:val="00A402DE"/>
    <w:rsid w:val="00A40EF8"/>
    <w:rsid w:val="00A47949"/>
    <w:rsid w:val="00A56DB3"/>
    <w:rsid w:val="00A6010F"/>
    <w:rsid w:val="00A6787B"/>
    <w:rsid w:val="00A70C70"/>
    <w:rsid w:val="00A7694C"/>
    <w:rsid w:val="00A82AD3"/>
    <w:rsid w:val="00A82DA5"/>
    <w:rsid w:val="00AA3149"/>
    <w:rsid w:val="00AB5CCA"/>
    <w:rsid w:val="00AB7A21"/>
    <w:rsid w:val="00AC2657"/>
    <w:rsid w:val="00AC394E"/>
    <w:rsid w:val="00AD141D"/>
    <w:rsid w:val="00AD254F"/>
    <w:rsid w:val="00AD7F3C"/>
    <w:rsid w:val="00AE174B"/>
    <w:rsid w:val="00AF199C"/>
    <w:rsid w:val="00AF71CC"/>
    <w:rsid w:val="00B04A66"/>
    <w:rsid w:val="00B10B76"/>
    <w:rsid w:val="00B1618C"/>
    <w:rsid w:val="00B16B5A"/>
    <w:rsid w:val="00B17FDE"/>
    <w:rsid w:val="00B20F66"/>
    <w:rsid w:val="00B23019"/>
    <w:rsid w:val="00B2498E"/>
    <w:rsid w:val="00B31218"/>
    <w:rsid w:val="00B3331A"/>
    <w:rsid w:val="00B33733"/>
    <w:rsid w:val="00B51747"/>
    <w:rsid w:val="00B62FF7"/>
    <w:rsid w:val="00B71F8C"/>
    <w:rsid w:val="00B87BA5"/>
    <w:rsid w:val="00B93BE9"/>
    <w:rsid w:val="00B941BD"/>
    <w:rsid w:val="00BA0474"/>
    <w:rsid w:val="00BA4924"/>
    <w:rsid w:val="00BA5D97"/>
    <w:rsid w:val="00BB1D3F"/>
    <w:rsid w:val="00BB3488"/>
    <w:rsid w:val="00BB4BB1"/>
    <w:rsid w:val="00BB5C88"/>
    <w:rsid w:val="00BC04AE"/>
    <w:rsid w:val="00BC4CF3"/>
    <w:rsid w:val="00BC4D09"/>
    <w:rsid w:val="00BC551B"/>
    <w:rsid w:val="00BC5CDA"/>
    <w:rsid w:val="00BD4279"/>
    <w:rsid w:val="00BD4A72"/>
    <w:rsid w:val="00BE1466"/>
    <w:rsid w:val="00BE26AB"/>
    <w:rsid w:val="00C026BD"/>
    <w:rsid w:val="00C05E30"/>
    <w:rsid w:val="00C06DB1"/>
    <w:rsid w:val="00C07308"/>
    <w:rsid w:val="00C2285A"/>
    <w:rsid w:val="00C2724A"/>
    <w:rsid w:val="00C275CD"/>
    <w:rsid w:val="00C337AC"/>
    <w:rsid w:val="00C338BC"/>
    <w:rsid w:val="00C37990"/>
    <w:rsid w:val="00C418F5"/>
    <w:rsid w:val="00C4257B"/>
    <w:rsid w:val="00C43DB6"/>
    <w:rsid w:val="00C44BA7"/>
    <w:rsid w:val="00C45063"/>
    <w:rsid w:val="00C46D87"/>
    <w:rsid w:val="00C47469"/>
    <w:rsid w:val="00C65881"/>
    <w:rsid w:val="00C80475"/>
    <w:rsid w:val="00C804CB"/>
    <w:rsid w:val="00C87EF6"/>
    <w:rsid w:val="00C903C9"/>
    <w:rsid w:val="00C971E6"/>
    <w:rsid w:val="00CA1C2C"/>
    <w:rsid w:val="00CA4F68"/>
    <w:rsid w:val="00CC1696"/>
    <w:rsid w:val="00CC5AA4"/>
    <w:rsid w:val="00CD33D8"/>
    <w:rsid w:val="00CD3EA4"/>
    <w:rsid w:val="00CD6486"/>
    <w:rsid w:val="00CE2FCD"/>
    <w:rsid w:val="00CF0BBF"/>
    <w:rsid w:val="00CF18A3"/>
    <w:rsid w:val="00CF1FEA"/>
    <w:rsid w:val="00CF6287"/>
    <w:rsid w:val="00CF64CF"/>
    <w:rsid w:val="00CF71F0"/>
    <w:rsid w:val="00D02CE5"/>
    <w:rsid w:val="00D04084"/>
    <w:rsid w:val="00D05F97"/>
    <w:rsid w:val="00D11561"/>
    <w:rsid w:val="00D14962"/>
    <w:rsid w:val="00D14AA3"/>
    <w:rsid w:val="00D178DA"/>
    <w:rsid w:val="00D20751"/>
    <w:rsid w:val="00D2269B"/>
    <w:rsid w:val="00D27D02"/>
    <w:rsid w:val="00D303D0"/>
    <w:rsid w:val="00D32C98"/>
    <w:rsid w:val="00D357B2"/>
    <w:rsid w:val="00D6124B"/>
    <w:rsid w:val="00D63BDE"/>
    <w:rsid w:val="00D660DB"/>
    <w:rsid w:val="00D70AD3"/>
    <w:rsid w:val="00D734B5"/>
    <w:rsid w:val="00D809E8"/>
    <w:rsid w:val="00D81CC4"/>
    <w:rsid w:val="00DA11D3"/>
    <w:rsid w:val="00DA358A"/>
    <w:rsid w:val="00DA5828"/>
    <w:rsid w:val="00DB02E0"/>
    <w:rsid w:val="00DB3361"/>
    <w:rsid w:val="00DC10DE"/>
    <w:rsid w:val="00DC63AF"/>
    <w:rsid w:val="00DD0951"/>
    <w:rsid w:val="00DD315E"/>
    <w:rsid w:val="00DE0A53"/>
    <w:rsid w:val="00DE4624"/>
    <w:rsid w:val="00DE471D"/>
    <w:rsid w:val="00DE6812"/>
    <w:rsid w:val="00DE7FE0"/>
    <w:rsid w:val="00DF0B45"/>
    <w:rsid w:val="00DF11F9"/>
    <w:rsid w:val="00DF1339"/>
    <w:rsid w:val="00DF3AA7"/>
    <w:rsid w:val="00DF652E"/>
    <w:rsid w:val="00E073E1"/>
    <w:rsid w:val="00E1196D"/>
    <w:rsid w:val="00E14CD8"/>
    <w:rsid w:val="00E175C8"/>
    <w:rsid w:val="00E229CD"/>
    <w:rsid w:val="00E22F04"/>
    <w:rsid w:val="00E2620D"/>
    <w:rsid w:val="00E27E05"/>
    <w:rsid w:val="00E30C53"/>
    <w:rsid w:val="00E40F8C"/>
    <w:rsid w:val="00E4146A"/>
    <w:rsid w:val="00E53239"/>
    <w:rsid w:val="00E55459"/>
    <w:rsid w:val="00E6394E"/>
    <w:rsid w:val="00E8280B"/>
    <w:rsid w:val="00E83C4F"/>
    <w:rsid w:val="00E91ECC"/>
    <w:rsid w:val="00E93CC4"/>
    <w:rsid w:val="00E9546E"/>
    <w:rsid w:val="00EB5D17"/>
    <w:rsid w:val="00EB6202"/>
    <w:rsid w:val="00EC2959"/>
    <w:rsid w:val="00EE3824"/>
    <w:rsid w:val="00F0548C"/>
    <w:rsid w:val="00F12B91"/>
    <w:rsid w:val="00F14AA1"/>
    <w:rsid w:val="00F177D7"/>
    <w:rsid w:val="00F21D55"/>
    <w:rsid w:val="00F23A86"/>
    <w:rsid w:val="00F24423"/>
    <w:rsid w:val="00F25F6D"/>
    <w:rsid w:val="00F32C1F"/>
    <w:rsid w:val="00F35A88"/>
    <w:rsid w:val="00F360BA"/>
    <w:rsid w:val="00F362E7"/>
    <w:rsid w:val="00F41B52"/>
    <w:rsid w:val="00F4209E"/>
    <w:rsid w:val="00F42CE6"/>
    <w:rsid w:val="00F50AF3"/>
    <w:rsid w:val="00F50FFB"/>
    <w:rsid w:val="00F52BB2"/>
    <w:rsid w:val="00F551D8"/>
    <w:rsid w:val="00F6361F"/>
    <w:rsid w:val="00F65675"/>
    <w:rsid w:val="00F77574"/>
    <w:rsid w:val="00F87FA5"/>
    <w:rsid w:val="00FA2115"/>
    <w:rsid w:val="00FB18DB"/>
    <w:rsid w:val="00FB1C2F"/>
    <w:rsid w:val="00FB2CAD"/>
    <w:rsid w:val="00FB5ED1"/>
    <w:rsid w:val="00FC0A9C"/>
    <w:rsid w:val="00FD18B2"/>
    <w:rsid w:val="00FD3FCB"/>
    <w:rsid w:val="00FD6A1C"/>
    <w:rsid w:val="00FE0E6A"/>
    <w:rsid w:val="00FE496E"/>
    <w:rsid w:val="00FF36B0"/>
    <w:rsid w:val="00FF6DD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A1518"/>
  <w15:chartTrackingRefBased/>
  <w15:docId w15:val="{D175BD88-DB83-D74E-9F1A-55F238E33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14B"/>
    <w:pPr>
      <w:jc w:val="both"/>
    </w:pPr>
    <w:rPr>
      <w:rFonts w:asciiTheme="majorHAnsi" w:hAnsiTheme="majorHAnsi" w:cstheme="majorHAnsi"/>
    </w:rPr>
  </w:style>
  <w:style w:type="paragraph" w:styleId="Titre1">
    <w:name w:val="heading 1"/>
    <w:basedOn w:val="Paragraphedeliste"/>
    <w:next w:val="Normal"/>
    <w:link w:val="Titre1Car"/>
    <w:autoRedefine/>
    <w:uiPriority w:val="9"/>
    <w:qFormat/>
    <w:rsid w:val="009F651F"/>
    <w:pPr>
      <w:numPr>
        <w:numId w:val="1"/>
      </w:numPr>
      <w:shd w:val="clear" w:color="auto" w:fill="70AD47" w:themeFill="accent6"/>
      <w:spacing w:before="600"/>
      <w:ind w:left="425" w:hanging="425"/>
      <w:outlineLvl w:val="0"/>
    </w:pPr>
    <w:rPr>
      <w:rFonts w:ascii="Avenir Medium" w:hAnsi="Avenir Medium" w:cs="Calibri"/>
    </w:rPr>
  </w:style>
  <w:style w:type="paragraph" w:styleId="Titre2">
    <w:name w:val="heading 2"/>
    <w:basedOn w:val="Normal"/>
    <w:next w:val="Normal"/>
    <w:link w:val="Titre2Car"/>
    <w:uiPriority w:val="9"/>
    <w:unhideWhenUsed/>
    <w:qFormat/>
    <w:rsid w:val="006D4931"/>
    <w:pPr>
      <w:spacing w:before="240" w:after="120"/>
      <w:ind w:firstLine="607"/>
      <w:outlineLvl w:val="1"/>
    </w:pPr>
    <w:rPr>
      <w:rFonts w:ascii="Avenir Heavy" w:hAnsi="Avenir Heavy"/>
      <w:b/>
      <w:sz w:val="24"/>
    </w:rPr>
  </w:style>
  <w:style w:type="paragraph" w:styleId="Titre3">
    <w:name w:val="heading 3"/>
    <w:basedOn w:val="Normal"/>
    <w:next w:val="Normal"/>
    <w:link w:val="Titre3Car"/>
    <w:uiPriority w:val="9"/>
    <w:unhideWhenUsed/>
    <w:qFormat/>
    <w:rsid w:val="00286A7D"/>
    <w:pPr>
      <w:shd w:val="clear" w:color="auto" w:fill="F2F2F2" w:themeFill="background1" w:themeFillShade="F2"/>
      <w:jc w:val="left"/>
      <w:outlineLvl w:val="2"/>
    </w:pPr>
    <w:rPr>
      <w:rFonts w:asciiTheme="minorHAnsi" w:hAnsiTheme="minorHAnsi" w:cstheme="minorHAnsi"/>
    </w:rPr>
  </w:style>
  <w:style w:type="paragraph" w:styleId="Titre4">
    <w:name w:val="heading 4"/>
    <w:basedOn w:val="Normal"/>
    <w:next w:val="Normal"/>
    <w:link w:val="Titre4Car"/>
    <w:uiPriority w:val="9"/>
    <w:unhideWhenUsed/>
    <w:qFormat/>
    <w:rsid w:val="00861515"/>
    <w:pPr>
      <w:keepNext/>
      <w:keepLines/>
      <w:spacing w:before="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unhideWhenUsed/>
    <w:qFormat/>
    <w:rsid w:val="00861515"/>
    <w:pPr>
      <w:keepNext/>
      <w:keepLines/>
      <w:spacing w:before="40"/>
      <w:outlineLvl w:val="4"/>
    </w:pPr>
    <w:rPr>
      <w:rFonts w:eastAsiaTheme="majorEastAsia"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D660DB"/>
    <w:pPr>
      <w:tabs>
        <w:tab w:val="center" w:pos="4153"/>
        <w:tab w:val="right" w:pos="8306"/>
      </w:tabs>
    </w:pPr>
  </w:style>
  <w:style w:type="character" w:customStyle="1" w:styleId="PieddepageCar">
    <w:name w:val="Pied de page Car"/>
    <w:basedOn w:val="Policepardfaut"/>
    <w:link w:val="Pieddepage"/>
    <w:uiPriority w:val="99"/>
    <w:rsid w:val="00D660DB"/>
  </w:style>
  <w:style w:type="character" w:styleId="Numrodepage">
    <w:name w:val="page number"/>
    <w:basedOn w:val="Policepardfaut"/>
    <w:uiPriority w:val="99"/>
    <w:semiHidden/>
    <w:unhideWhenUsed/>
    <w:rsid w:val="00D660DB"/>
  </w:style>
  <w:style w:type="paragraph" w:styleId="En-tte">
    <w:name w:val="header"/>
    <w:basedOn w:val="Normal"/>
    <w:link w:val="En-tteCar"/>
    <w:uiPriority w:val="99"/>
    <w:unhideWhenUsed/>
    <w:rsid w:val="00D660DB"/>
    <w:pPr>
      <w:tabs>
        <w:tab w:val="center" w:pos="4153"/>
        <w:tab w:val="right" w:pos="8306"/>
      </w:tabs>
    </w:pPr>
  </w:style>
  <w:style w:type="character" w:customStyle="1" w:styleId="En-tteCar">
    <w:name w:val="En-tête Car"/>
    <w:basedOn w:val="Policepardfaut"/>
    <w:link w:val="En-tte"/>
    <w:uiPriority w:val="99"/>
    <w:rsid w:val="00D660DB"/>
  </w:style>
  <w:style w:type="paragraph" w:styleId="Titre">
    <w:name w:val="Title"/>
    <w:basedOn w:val="Normal"/>
    <w:next w:val="Normal"/>
    <w:link w:val="TitreCar"/>
    <w:uiPriority w:val="10"/>
    <w:qFormat/>
    <w:rsid w:val="00936E22"/>
    <w:rPr>
      <w:rFonts w:ascii="Avenir Black" w:hAnsi="Avenir Black"/>
      <w:b/>
      <w:color w:val="3B3838" w:themeColor="background2" w:themeShade="40"/>
      <w:sz w:val="32"/>
    </w:rPr>
  </w:style>
  <w:style w:type="character" w:customStyle="1" w:styleId="TitreCar">
    <w:name w:val="Titre Car"/>
    <w:basedOn w:val="Policepardfaut"/>
    <w:link w:val="Titre"/>
    <w:uiPriority w:val="10"/>
    <w:rsid w:val="00936E22"/>
    <w:rPr>
      <w:rFonts w:ascii="Avenir Black" w:hAnsi="Avenir Black"/>
      <w:b/>
      <w:color w:val="3B3838" w:themeColor="background2" w:themeShade="40"/>
      <w:sz w:val="32"/>
    </w:rPr>
  </w:style>
  <w:style w:type="table" w:styleId="Grilledutableau">
    <w:name w:val="Table Grid"/>
    <w:basedOn w:val="TableauNormal"/>
    <w:uiPriority w:val="59"/>
    <w:rsid w:val="00DE6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43DB6"/>
    <w:pPr>
      <w:numPr>
        <w:numId w:val="5"/>
      </w:numPr>
    </w:pPr>
  </w:style>
  <w:style w:type="paragraph" w:styleId="Sous-titre">
    <w:name w:val="Subtitle"/>
    <w:basedOn w:val="Normal"/>
    <w:next w:val="Normal"/>
    <w:link w:val="Sous-titreCar"/>
    <w:uiPriority w:val="11"/>
    <w:qFormat/>
    <w:rsid w:val="00B31218"/>
    <w:pPr>
      <w:spacing w:before="160" w:after="600"/>
    </w:pPr>
    <w:rPr>
      <w:rFonts w:ascii="Century" w:eastAsia="Batang" w:hAnsi="Century" w:cs="Big Caslon Medium"/>
      <w:b/>
      <w:color w:val="767171" w:themeColor="background2" w:themeShade="80"/>
      <w:sz w:val="32"/>
    </w:rPr>
  </w:style>
  <w:style w:type="character" w:customStyle="1" w:styleId="Sous-titreCar">
    <w:name w:val="Sous-titre Car"/>
    <w:basedOn w:val="Policepardfaut"/>
    <w:link w:val="Sous-titre"/>
    <w:uiPriority w:val="11"/>
    <w:rsid w:val="00B31218"/>
    <w:rPr>
      <w:rFonts w:ascii="Century" w:eastAsia="Batang" w:hAnsi="Century" w:cs="Big Caslon Medium"/>
      <w:b/>
      <w:color w:val="767171" w:themeColor="background2" w:themeShade="80"/>
      <w:sz w:val="32"/>
    </w:rPr>
  </w:style>
  <w:style w:type="character" w:customStyle="1" w:styleId="Titre1Car">
    <w:name w:val="Titre 1 Car"/>
    <w:basedOn w:val="Policepardfaut"/>
    <w:link w:val="Titre1"/>
    <w:uiPriority w:val="9"/>
    <w:rsid w:val="009F651F"/>
    <w:rPr>
      <w:rFonts w:ascii="Avenir Medium" w:hAnsi="Avenir Medium" w:cs="Calibri"/>
      <w:shd w:val="clear" w:color="auto" w:fill="70AD47" w:themeFill="accent6"/>
    </w:rPr>
  </w:style>
  <w:style w:type="character" w:customStyle="1" w:styleId="Titre2Car">
    <w:name w:val="Titre 2 Car"/>
    <w:basedOn w:val="Policepardfaut"/>
    <w:link w:val="Titre2"/>
    <w:uiPriority w:val="9"/>
    <w:rsid w:val="006D4931"/>
    <w:rPr>
      <w:rFonts w:ascii="Avenir Heavy" w:hAnsi="Avenir Heavy" w:cstheme="majorHAnsi"/>
      <w:b/>
      <w:sz w:val="24"/>
    </w:rPr>
  </w:style>
  <w:style w:type="paragraph" w:customStyle="1" w:styleId="Rsum">
    <w:name w:val="Résumé"/>
    <w:qFormat/>
    <w:rsid w:val="006D4931"/>
    <w:pPr>
      <w:ind w:firstLine="604"/>
    </w:pPr>
    <w:rPr>
      <w:rFonts w:asciiTheme="minorHAnsi" w:hAnsiTheme="minorHAnsi" w:cstheme="minorHAnsi"/>
      <w:color w:val="3B3838" w:themeColor="background2" w:themeShade="40"/>
    </w:rPr>
  </w:style>
  <w:style w:type="paragraph" w:customStyle="1" w:styleId="Rsum2">
    <w:name w:val="Résumé 2"/>
    <w:basedOn w:val="Normal"/>
    <w:qFormat/>
    <w:rsid w:val="006D4931"/>
    <w:rPr>
      <w:color w:val="3B3838" w:themeColor="background2" w:themeShade="40"/>
    </w:rPr>
  </w:style>
  <w:style w:type="paragraph" w:customStyle="1" w:styleId="Logo">
    <w:name w:val="Logo"/>
    <w:qFormat/>
    <w:rsid w:val="006D4931"/>
    <w:pPr>
      <w:jc w:val="right"/>
    </w:pPr>
    <w:rPr>
      <w:noProof/>
    </w:rPr>
  </w:style>
  <w:style w:type="paragraph" w:styleId="NormalWeb">
    <w:name w:val="Normal (Web)"/>
    <w:basedOn w:val="Normal"/>
    <w:uiPriority w:val="99"/>
    <w:unhideWhenUsed/>
    <w:rsid w:val="006D4931"/>
    <w:pPr>
      <w:spacing w:before="100" w:beforeAutospacing="1" w:after="100" w:afterAutospacing="1"/>
      <w:jc w:val="left"/>
    </w:pPr>
    <w:rPr>
      <w:rFonts w:ascii="Times New Roman" w:eastAsia="Times New Roman" w:hAnsi="Times New Roman" w:cs="Times New Roman"/>
      <w:sz w:val="24"/>
      <w:szCs w:val="24"/>
      <w:lang w:eastAsia="fr-FR"/>
    </w:rPr>
  </w:style>
  <w:style w:type="character" w:customStyle="1" w:styleId="ParagraphedelisteCar">
    <w:name w:val="Paragraphe de liste Car"/>
    <w:basedOn w:val="Policepardfaut"/>
    <w:link w:val="Paragraphedeliste"/>
    <w:uiPriority w:val="34"/>
    <w:rsid w:val="00C43DB6"/>
    <w:rPr>
      <w:rFonts w:asciiTheme="majorHAnsi" w:hAnsiTheme="majorHAnsi" w:cstheme="majorHAnsi"/>
    </w:rPr>
  </w:style>
  <w:style w:type="character" w:styleId="Lienhypertexte">
    <w:name w:val="Hyperlink"/>
    <w:basedOn w:val="Policepardfaut"/>
    <w:uiPriority w:val="99"/>
    <w:unhideWhenUsed/>
    <w:rsid w:val="00EB5D17"/>
    <w:rPr>
      <w:color w:val="auto"/>
      <w:u w:val="single"/>
    </w:rPr>
  </w:style>
  <w:style w:type="character" w:customStyle="1" w:styleId="Mentionnonrsolue1">
    <w:name w:val="Mention non résolue1"/>
    <w:basedOn w:val="Policepardfaut"/>
    <w:uiPriority w:val="99"/>
    <w:unhideWhenUsed/>
    <w:rsid w:val="00346084"/>
    <w:rPr>
      <w:color w:val="605E5C"/>
      <w:shd w:val="clear" w:color="auto" w:fill="E1DFDD"/>
    </w:rPr>
  </w:style>
  <w:style w:type="character" w:customStyle="1" w:styleId="Titre3Car">
    <w:name w:val="Titre 3 Car"/>
    <w:basedOn w:val="Policepardfaut"/>
    <w:link w:val="Titre3"/>
    <w:uiPriority w:val="9"/>
    <w:rsid w:val="00286A7D"/>
    <w:rPr>
      <w:rFonts w:asciiTheme="minorHAnsi" w:hAnsiTheme="minorHAnsi" w:cstheme="minorHAnsi"/>
      <w:shd w:val="clear" w:color="auto" w:fill="F2F2F2" w:themeFill="background1" w:themeFillShade="F2"/>
    </w:rPr>
  </w:style>
  <w:style w:type="character" w:styleId="Lienhypertextesuivivisit">
    <w:name w:val="FollowedHyperlink"/>
    <w:basedOn w:val="Policepardfaut"/>
    <w:uiPriority w:val="99"/>
    <w:semiHidden/>
    <w:unhideWhenUsed/>
    <w:rsid w:val="00652C8E"/>
    <w:rPr>
      <w:color w:val="954F72" w:themeColor="followedHyperlink"/>
      <w:u w:val="single"/>
    </w:rPr>
  </w:style>
  <w:style w:type="character" w:styleId="Marquedecommentaire">
    <w:name w:val="annotation reference"/>
    <w:basedOn w:val="Policepardfaut"/>
    <w:uiPriority w:val="99"/>
    <w:semiHidden/>
    <w:unhideWhenUsed/>
    <w:rsid w:val="00A56DB3"/>
    <w:rPr>
      <w:sz w:val="16"/>
      <w:szCs w:val="16"/>
    </w:rPr>
  </w:style>
  <w:style w:type="paragraph" w:styleId="Commentaire">
    <w:name w:val="annotation text"/>
    <w:basedOn w:val="Normal"/>
    <w:link w:val="CommentaireCar"/>
    <w:uiPriority w:val="99"/>
    <w:semiHidden/>
    <w:unhideWhenUsed/>
    <w:rsid w:val="00A56DB3"/>
    <w:rPr>
      <w:sz w:val="20"/>
      <w:szCs w:val="20"/>
    </w:rPr>
  </w:style>
  <w:style w:type="character" w:customStyle="1" w:styleId="CommentaireCar">
    <w:name w:val="Commentaire Car"/>
    <w:basedOn w:val="Policepardfaut"/>
    <w:link w:val="Commentaire"/>
    <w:uiPriority w:val="99"/>
    <w:semiHidden/>
    <w:rsid w:val="00A56DB3"/>
    <w:rPr>
      <w:rFonts w:asciiTheme="majorHAnsi" w:hAnsiTheme="majorHAnsi" w:cstheme="majorHAnsi"/>
      <w:sz w:val="20"/>
      <w:szCs w:val="20"/>
    </w:rPr>
  </w:style>
  <w:style w:type="paragraph" w:styleId="Objetducommentaire">
    <w:name w:val="annotation subject"/>
    <w:basedOn w:val="Commentaire"/>
    <w:next w:val="Commentaire"/>
    <w:link w:val="ObjetducommentaireCar"/>
    <w:uiPriority w:val="99"/>
    <w:semiHidden/>
    <w:unhideWhenUsed/>
    <w:rsid w:val="00A56DB3"/>
    <w:rPr>
      <w:b/>
      <w:bCs/>
    </w:rPr>
  </w:style>
  <w:style w:type="character" w:customStyle="1" w:styleId="ObjetducommentaireCar">
    <w:name w:val="Objet du commentaire Car"/>
    <w:basedOn w:val="CommentaireCar"/>
    <w:link w:val="Objetducommentaire"/>
    <w:uiPriority w:val="99"/>
    <w:semiHidden/>
    <w:rsid w:val="00A56DB3"/>
    <w:rPr>
      <w:rFonts w:asciiTheme="majorHAnsi" w:hAnsiTheme="majorHAnsi" w:cstheme="majorHAnsi"/>
      <w:b/>
      <w:bCs/>
      <w:sz w:val="20"/>
      <w:szCs w:val="20"/>
    </w:rPr>
  </w:style>
  <w:style w:type="paragraph" w:styleId="Textedebulles">
    <w:name w:val="Balloon Text"/>
    <w:basedOn w:val="Normal"/>
    <w:link w:val="TextedebullesCar"/>
    <w:uiPriority w:val="99"/>
    <w:semiHidden/>
    <w:unhideWhenUsed/>
    <w:rsid w:val="00217187"/>
    <w:rPr>
      <w:rFonts w:ascii="Segoe UI" w:hAnsi="Segoe UI" w:cs="Segoe UI"/>
      <w:sz w:val="18"/>
      <w:szCs w:val="18"/>
    </w:rPr>
  </w:style>
  <w:style w:type="character" w:customStyle="1" w:styleId="TextedebullesCar">
    <w:name w:val="Texte de bulles Car"/>
    <w:basedOn w:val="Policepardfaut"/>
    <w:link w:val="Textedebulles"/>
    <w:uiPriority w:val="99"/>
    <w:semiHidden/>
    <w:rsid w:val="00217187"/>
    <w:rPr>
      <w:rFonts w:ascii="Segoe UI" w:hAnsi="Segoe UI" w:cs="Segoe UI"/>
      <w:sz w:val="18"/>
      <w:szCs w:val="18"/>
    </w:rPr>
  </w:style>
  <w:style w:type="character" w:customStyle="1" w:styleId="Titre4Car">
    <w:name w:val="Titre 4 Car"/>
    <w:basedOn w:val="Policepardfaut"/>
    <w:link w:val="Titre4"/>
    <w:uiPriority w:val="9"/>
    <w:rsid w:val="00861515"/>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rsid w:val="00861515"/>
    <w:rPr>
      <w:rFonts w:asciiTheme="majorHAnsi" w:eastAsiaTheme="majorEastAsia" w:hAnsiTheme="majorHAnsi" w:cstheme="majorBidi"/>
      <w:color w:val="2F5496" w:themeColor="accent1" w:themeShade="BF"/>
    </w:rPr>
  </w:style>
  <w:style w:type="paragraph" w:styleId="Rvision">
    <w:name w:val="Revision"/>
    <w:hidden/>
    <w:uiPriority w:val="99"/>
    <w:semiHidden/>
    <w:rsid w:val="006810DE"/>
    <w:rPr>
      <w:rFonts w:asciiTheme="majorHAnsi" w:hAnsiTheme="majorHAnsi" w:cstheme="majorHAnsi"/>
    </w:rPr>
  </w:style>
  <w:style w:type="character" w:customStyle="1" w:styleId="Mentionnonrsolue2">
    <w:name w:val="Mention non résolue2"/>
    <w:basedOn w:val="Policepardfaut"/>
    <w:uiPriority w:val="99"/>
    <w:semiHidden/>
    <w:unhideWhenUsed/>
    <w:rsid w:val="005A0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5846">
      <w:bodyDiv w:val="1"/>
      <w:marLeft w:val="0"/>
      <w:marRight w:val="0"/>
      <w:marTop w:val="0"/>
      <w:marBottom w:val="0"/>
      <w:divBdr>
        <w:top w:val="none" w:sz="0" w:space="0" w:color="auto"/>
        <w:left w:val="none" w:sz="0" w:space="0" w:color="auto"/>
        <w:bottom w:val="none" w:sz="0" w:space="0" w:color="auto"/>
        <w:right w:val="none" w:sz="0" w:space="0" w:color="auto"/>
      </w:divBdr>
    </w:div>
    <w:div w:id="307366823">
      <w:bodyDiv w:val="1"/>
      <w:marLeft w:val="0"/>
      <w:marRight w:val="0"/>
      <w:marTop w:val="0"/>
      <w:marBottom w:val="0"/>
      <w:divBdr>
        <w:top w:val="none" w:sz="0" w:space="0" w:color="auto"/>
        <w:left w:val="none" w:sz="0" w:space="0" w:color="auto"/>
        <w:bottom w:val="none" w:sz="0" w:space="0" w:color="auto"/>
        <w:right w:val="none" w:sz="0" w:space="0" w:color="auto"/>
      </w:divBdr>
    </w:div>
    <w:div w:id="522938476">
      <w:bodyDiv w:val="1"/>
      <w:marLeft w:val="0"/>
      <w:marRight w:val="0"/>
      <w:marTop w:val="0"/>
      <w:marBottom w:val="0"/>
      <w:divBdr>
        <w:top w:val="none" w:sz="0" w:space="0" w:color="auto"/>
        <w:left w:val="none" w:sz="0" w:space="0" w:color="auto"/>
        <w:bottom w:val="none" w:sz="0" w:space="0" w:color="auto"/>
        <w:right w:val="none" w:sz="0" w:space="0" w:color="auto"/>
      </w:divBdr>
    </w:div>
    <w:div w:id="608510223">
      <w:bodyDiv w:val="1"/>
      <w:marLeft w:val="0"/>
      <w:marRight w:val="0"/>
      <w:marTop w:val="0"/>
      <w:marBottom w:val="0"/>
      <w:divBdr>
        <w:top w:val="none" w:sz="0" w:space="0" w:color="auto"/>
        <w:left w:val="none" w:sz="0" w:space="0" w:color="auto"/>
        <w:bottom w:val="none" w:sz="0" w:space="0" w:color="auto"/>
        <w:right w:val="none" w:sz="0" w:space="0" w:color="auto"/>
      </w:divBdr>
    </w:div>
    <w:div w:id="894856967">
      <w:bodyDiv w:val="1"/>
      <w:marLeft w:val="0"/>
      <w:marRight w:val="0"/>
      <w:marTop w:val="0"/>
      <w:marBottom w:val="0"/>
      <w:divBdr>
        <w:top w:val="none" w:sz="0" w:space="0" w:color="auto"/>
        <w:left w:val="none" w:sz="0" w:space="0" w:color="auto"/>
        <w:bottom w:val="none" w:sz="0" w:space="0" w:color="auto"/>
        <w:right w:val="none" w:sz="0" w:space="0" w:color="auto"/>
      </w:divBdr>
    </w:div>
    <w:div w:id="1160928395">
      <w:bodyDiv w:val="1"/>
      <w:marLeft w:val="0"/>
      <w:marRight w:val="0"/>
      <w:marTop w:val="0"/>
      <w:marBottom w:val="0"/>
      <w:divBdr>
        <w:top w:val="none" w:sz="0" w:space="0" w:color="auto"/>
        <w:left w:val="none" w:sz="0" w:space="0" w:color="auto"/>
        <w:bottom w:val="none" w:sz="0" w:space="0" w:color="auto"/>
        <w:right w:val="none" w:sz="0" w:space="0" w:color="auto"/>
      </w:divBdr>
    </w:div>
    <w:div w:id="1278443146">
      <w:bodyDiv w:val="1"/>
      <w:marLeft w:val="0"/>
      <w:marRight w:val="0"/>
      <w:marTop w:val="0"/>
      <w:marBottom w:val="0"/>
      <w:divBdr>
        <w:top w:val="none" w:sz="0" w:space="0" w:color="auto"/>
        <w:left w:val="none" w:sz="0" w:space="0" w:color="auto"/>
        <w:bottom w:val="none" w:sz="0" w:space="0" w:color="auto"/>
        <w:right w:val="none" w:sz="0" w:space="0" w:color="auto"/>
      </w:divBdr>
    </w:div>
    <w:div w:id="2041204904">
      <w:bodyDiv w:val="1"/>
      <w:marLeft w:val="0"/>
      <w:marRight w:val="0"/>
      <w:marTop w:val="0"/>
      <w:marBottom w:val="0"/>
      <w:divBdr>
        <w:top w:val="none" w:sz="0" w:space="0" w:color="auto"/>
        <w:left w:val="none" w:sz="0" w:space="0" w:color="auto"/>
        <w:bottom w:val="none" w:sz="0" w:space="0" w:color="auto"/>
        <w:right w:val="none" w:sz="0" w:space="0" w:color="auto"/>
      </w:divBdr>
    </w:div>
    <w:div w:id="212403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servatoire@ceriu.qc.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riu.qc.ca/observatoir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mitacs.ca/fr/programmes/acceleration" TargetMode="External"/><Relationship Id="rId4" Type="http://schemas.openxmlformats.org/officeDocument/2006/relationships/settings" Target="settings.xml"/><Relationship Id="rId9" Type="http://schemas.openxmlformats.org/officeDocument/2006/relationships/hyperlink" Target="https://ceriu.qc.ca/observatoir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B1B1C-866C-45C1-B038-71E8568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7</Pages>
  <Words>1418</Words>
  <Characters>8669</Characters>
  <Application>Microsoft Office Word</Application>
  <DocSecurity>0</DocSecurity>
  <Lines>279</Lines>
  <Paragraphs>109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rafika.lassel@ceriu.qc.ca</dc:creator>
  <cp:keywords/>
  <dc:description/>
  <cp:lastModifiedBy>Rafika Lassel</cp:lastModifiedBy>
  <cp:revision>16</cp:revision>
  <cp:lastPrinted>2026-04-09T16:24:00Z</cp:lastPrinted>
  <dcterms:created xsi:type="dcterms:W3CDTF">2023-12-13T17:34:00Z</dcterms:created>
  <dcterms:modified xsi:type="dcterms:W3CDTF">2026-04-09T17:06:00Z</dcterms:modified>
</cp:coreProperties>
</file>